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楷体简体" w:hAnsi="方正楷体简体" w:eastAsia="方正楷体简体" w:cs="方正楷体简体"/>
          <w:sz w:val="28"/>
          <w:szCs w:val="28"/>
          <w:lang w:val="en-US" w:eastAsia="zh-CN"/>
        </w:rPr>
      </w:pPr>
      <w:bookmarkStart w:id="21" w:name="_GoBack"/>
      <w:bookmarkEnd w:id="21"/>
      <w:r>
        <w:rPr>
          <w:rFonts w:hint="eastAsia" w:ascii="方正楷体简体" w:hAnsi="方正楷体简体" w:eastAsia="方正楷体简体" w:cs="方正楷体简体"/>
          <w:sz w:val="28"/>
          <w:szCs w:val="28"/>
          <w:lang w:eastAsia="zh-CN"/>
        </w:rPr>
        <w:t>互联网宗教信息审核人员培训资料</w:t>
      </w:r>
      <w:r>
        <w:rPr>
          <w:rFonts w:hint="eastAsia" w:ascii="方正楷体简体" w:hAnsi="方正楷体简体" w:eastAsia="方正楷体简体" w:cs="方正楷体简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lang w:eastAsia="zh-CN"/>
        </w:rPr>
      </w:pPr>
      <w:r>
        <w:rPr>
          <w:rFonts w:hint="eastAsia" w:ascii="方正小标宋简体" w:hAnsi="方正小标宋简体" w:eastAsia="方正小标宋简体" w:cs="方正小标宋简体"/>
          <w:b w:val="0"/>
          <w:bCs w:val="0"/>
          <w:sz w:val="48"/>
          <w:szCs w:val="48"/>
          <w:lang w:eastAsia="zh-CN"/>
        </w:rPr>
        <w:t>互联网管理有关法律法规和规范性文件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b w:val="0"/>
          <w:bCs w:val="0"/>
          <w:sz w:val="48"/>
          <w:szCs w:val="4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lang w:eastAsia="zh-CN"/>
        </w:rPr>
        <w:t>四川省民族宗教事务委员会</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t>2022年2月</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楷体简体" w:hAnsi="方正楷体简体" w:eastAsia="方正楷体简体" w:cs="方正楷体简体"/>
          <w:sz w:val="28"/>
          <w:szCs w:val="28"/>
          <w:lang w:val="en-US" w:eastAsia="zh-CN"/>
        </w:rPr>
        <w:br w:type="page"/>
      </w:r>
      <w:r>
        <w:rPr>
          <w:rFonts w:hint="eastAsia" w:ascii="方正小标宋简体" w:hAnsi="方正小标宋简体" w:eastAsia="方正小标宋简体" w:cs="方正小标宋简体"/>
          <w:sz w:val="32"/>
          <w:szCs w:val="32"/>
          <w:lang w:val="en-US" w:eastAsia="zh-CN"/>
        </w:rPr>
        <w:t>目录</w:t>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4"/>
          <w:szCs w:val="24"/>
          <w:lang w:val="en-US" w:eastAsia="zh-CN"/>
        </w:rPr>
        <w:fldChar w:fldCharType="begin"/>
      </w:r>
      <w:r>
        <w:rPr>
          <w:rFonts w:hint="eastAsia" w:ascii="方正楷体简体" w:hAnsi="方正楷体简体" w:eastAsia="方正楷体简体" w:cs="方正楷体简体"/>
          <w:sz w:val="24"/>
          <w:szCs w:val="24"/>
          <w:lang w:val="en-US" w:eastAsia="zh-CN"/>
        </w:rPr>
        <w:instrText xml:space="preserve">TOC \o "1-2" \h \u </w:instrText>
      </w:r>
      <w:r>
        <w:rPr>
          <w:rFonts w:hint="eastAsia" w:ascii="方正楷体简体" w:hAnsi="方正楷体简体" w:eastAsia="方正楷体简体" w:cs="方正楷体简体"/>
          <w:sz w:val="24"/>
          <w:szCs w:val="24"/>
          <w:lang w:val="en-US" w:eastAsia="zh-CN"/>
        </w:rPr>
        <w:fldChar w:fldCharType="separate"/>
      </w: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_Toc1568749565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中华人民共和国网络安全法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_Toc1568749565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_Toc1695279263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中华人民共和国数据安全法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_Toc1695279263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16</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_Toc202092620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中华人民共和国个人信息保护法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_Toc202092620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23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_Toc1940332376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信息网络传播权保护条例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_Toc1940332376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36</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rPr>
          <w:rFonts w:hint="eastAsia"/>
        </w:rPr>
      </w:pP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_Toc698421813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lang w:eastAsia="zh-CN"/>
        </w:rPr>
        <w:t>互联网信息服务管理办法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_Toc698421813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43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_Toc794312166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互联网新闻信息服务管理规定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_Toc794312166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47</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_Toc297062059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互联网新闻信息服务许可管理实施细则</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_Toc297062059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52</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_Toc1037269514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儿童个人信息网络保护规定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_Toc1037269514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58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_Toc1881227620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网络信息内容生态治理规定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_Toc1881227620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61</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_Toc1541398737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即时通信工具公众信息服务发展管理暂行规定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_Toc1541398737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68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_Toc1401489786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互联网用户账号名称管理规定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_Toc1401489786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70</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_Toc677894771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移动互联网应用程序信息服务管理规定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_Toc677894771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71</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_Toc251521103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互联网直播服务管理规定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_Toc251521103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74</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_Toc673183039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互联网论坛社区服务管理规定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_Toc673183039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77</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_Toc488268302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互联网跟帖评论服务管理规定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_Toc488268302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78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_Toc217432950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互联网群组信息服务管理规定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_Toc217432950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81</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_Toc179714409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微博客信息服务管理规定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_Toc179714409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83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_Toc1186762275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网络音视频信息服务管理规定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_Toc1186762275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86</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_Toc1991510373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互</w:t>
      </w:r>
      <w:r>
        <w:rPr>
          <w:rFonts w:hint="eastAsia" w:ascii="方正楷体简体" w:hAnsi="方正楷体简体" w:eastAsia="方正楷体简体" w:cs="方正楷体简体"/>
          <w:sz w:val="28"/>
          <w:szCs w:val="28"/>
          <w:lang w:val="en-US" w:eastAsia="zh-CN"/>
        </w:rPr>
        <w:t>联网用户公众账号信息服务管</w:t>
      </w:r>
      <w:r>
        <w:rPr>
          <w:rFonts w:hint="eastAsia" w:ascii="方正楷体简体" w:hAnsi="方正楷体简体" w:eastAsia="方正楷体简体" w:cs="方正楷体简体"/>
          <w:sz w:val="28"/>
          <w:szCs w:val="28"/>
        </w:rPr>
        <w:t>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_Toc1991510373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89</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_Toc1120362810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rPr>
        <w:t>关于加强网络直播规范管理工作的指导意见</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_Toc1120362810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95</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460" w:lineRule="exact"/>
        <w:textAlignment w:val="auto"/>
      </w:pPr>
      <w:r>
        <w:rPr>
          <w:rFonts w:hint="eastAsia" w:ascii="方正楷体简体" w:hAnsi="方正楷体简体" w:eastAsia="方正楷体简体" w:cs="方正楷体简体"/>
          <w:sz w:val="28"/>
          <w:szCs w:val="28"/>
          <w:lang w:val="en-US" w:eastAsia="zh-CN"/>
        </w:rPr>
        <w:fldChar w:fldCharType="begin"/>
      </w:r>
      <w:r>
        <w:rPr>
          <w:rFonts w:hint="eastAsia" w:ascii="方正楷体简体" w:hAnsi="方正楷体简体" w:eastAsia="方正楷体简体" w:cs="方正楷体简体"/>
          <w:sz w:val="28"/>
          <w:szCs w:val="28"/>
          <w:lang w:val="en-US" w:eastAsia="zh-CN"/>
        </w:rPr>
        <w:instrText xml:space="preserve"> HYPERLINK \l _Toc1178582083 </w:instrText>
      </w:r>
      <w:r>
        <w:rPr>
          <w:rFonts w:hint="eastAsia" w:ascii="方正楷体简体" w:hAnsi="方正楷体简体" w:eastAsia="方正楷体简体" w:cs="方正楷体简体"/>
          <w:sz w:val="28"/>
          <w:szCs w:val="28"/>
          <w:lang w:val="en-US" w:eastAsia="zh-CN"/>
        </w:rPr>
        <w:fldChar w:fldCharType="separate"/>
      </w:r>
      <w:r>
        <w:rPr>
          <w:rFonts w:hint="eastAsia" w:ascii="方正楷体简体" w:hAnsi="方正楷体简体" w:eastAsia="方正楷体简体" w:cs="方正楷体简体"/>
          <w:sz w:val="28"/>
          <w:szCs w:val="28"/>
          <w:lang w:val="en" w:eastAsia="zh-CN"/>
        </w:rPr>
        <w:t>网络短视频内容审核标准细则（2021）</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_Toc1178582083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106</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4"/>
          <w:szCs w:val="24"/>
          <w:lang w:val="en-US" w:eastAsia="zh-CN"/>
        </w:rPr>
      </w:pPr>
      <w:r>
        <w:rPr>
          <w:rFonts w:hint="eastAsia" w:ascii="方正楷体简体" w:hAnsi="方正楷体简体" w:eastAsia="方正楷体简体" w:cs="方正楷体简体"/>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rPr>
      </w:pPr>
    </w:p>
    <w:p>
      <w:pPr>
        <w:pStyle w:val="3"/>
        <w:bidi w:val="0"/>
        <w:jc w:val="center"/>
        <w:rPr>
          <w:rFonts w:hint="eastAsia" w:cs="Times New Roman"/>
          <w:b/>
        </w:rPr>
      </w:pPr>
      <w:bookmarkStart w:id="0" w:name="_Toc1568749565"/>
      <w:r>
        <w:rPr>
          <w:rFonts w:hint="eastAsia" w:cs="Times New Roman"/>
          <w:b/>
        </w:rPr>
        <w:t>中华人民共和国网络安全法</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为了保障网络安全，维护网络空间主权和国家安全、社会公共利益，保护公民、法人和其他组织的合法权益，促进经济社会信息化健康发展，制定本法。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在中华人民共和国境内建设、运营、维护和使用网络，以及网络安全的监督管理，适用本法。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国家制定并不断完善网络安全战略，明确保障网络安全的基本要求和主要目标，提出重点领域的网络安全政策、工作任务和措施。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国家采取措施，监测、防御、处置来源于中华人民共和国境内外的网络安全风险和威胁，保护关键信息基础设施免受攻击、侵入、干扰和破坏，依法惩治网络违法犯罪活动，维护网络空间安全和秩序。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国家倡导诚实守信、健康文明的网络行为，推动传播社会主义核心价值观，采取措施提高全社会的网络安全意识和水平，形成全社会共同参与促进网络安全的良好环境。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国家积极开展网络空间治理、网络技术研发和标准制定、打击网络违法犯罪等方面的国际交流与合作，推动构建和平、安全、开放、合作的网络空间，建立多边、民主、透明的网络治理体系。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国家网信部门负责统筹协调网络安全工作和相关监督管理工作。国务院电信主管部门、公安部门和其他有关机关依照本法和有关法律、行政法规的规定，在各自职责范围内负责网络安全保护和监督管理工作。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县级以上地方人民政府有关部门的网络安全保护和监督管理职责，按照国家有关规定确定。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网络运营者开展经营和服务活动，必须遵守法律、行政法规，尊重社会公德，遵守商业道德，诚实信用，履行网络安全保护义务，接受政府和社会的监督，承担社会责任。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网络相关行业组织按照章程，加强行业自律，制定网络安全行为规范，指导会员加强网络安全保护，提高网络安全保护水平，促进行业健康发展。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国家保护公民、法人和其他组织依法使用网络的权利，促进网络接入普及，提升网络服务水平，为社会提供安全、便利的网络服务，保障网络信息依法有序自由流动。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国家支持研究开发有利于未成年人健康成长的网络产品和服务，依法惩治利用网络从事危害未成年人身心健康的活动，为未成年人提供安全、健康的网络环境。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任何个人和组织有权对危害网络安全的行为向网信、电信、公安等部门举报。收到举报的部门应当及时依法作出处理；不属于本部门职责的，应当及时移送有权处理的部门。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有关部门应当对举报人的相关信息予以保密，保护举报人的合法权益。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第二章 网络安全支持与促进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国家建立和完善网络安全标准体系。国务院标准化行政主管部门和国务院其他有关部门根据各自的职责，组织制定并适时修订有关网络安全管理以及网络产品、服务和运行安全的国家标准、行业标准。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国家支持企业、研究机构、高等学校、网络相关行业组织参与网络安全国家标准、行业标准的制定。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国家推进网络安全社会化服务体系建设，鼓励有关企业、机构开展网络安全认证、检测和风险评估等安全服务。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国家鼓励开发网络数据安全保护和利用技术，促进公共数据资源开放，推动技术创新和经济社会发展。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国家支持创新网络安全管理方式，运用网络新技术，提升网络安全保护水平。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各级人民政府及其有关部门应当组织开展经常性的网络安全宣传教育，并指导、督促有关单位做好网络安全宣传教育工作。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大众传播媒介应当有针对性地面向社会进行网络安全宣传教育。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国家支持企业和高等学校、职业学校等教育培训机构开展网络安全相关教育与培训，采取多种方式培养网络安全人才，促进网络安全人才交流。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第三章 网络运行安全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第一节　一般规定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国家实行网络安全等级保护制度。网络运营者应当按照网络安全等级保护制度的要求，履行下列安全保护义务，保障网络免受干扰、破坏或者未经授权的访问，防止网络数据泄露或者被窃取、篡改：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（一）制定内部安全管理制度和操作规程，确定网络安全负责人，落实网络安全保护责任；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（二）采取防范计算机病毒和网络攻击、网络侵入等危害网络安全行为的技术措施；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（三）采取监测、记录网络运行状态、网络安全事件的技术措施，并按照规定留存相关的网络日志不少于六个月；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（四）采取数据分类、重要数据备份和加密等措施；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（五）法律、行政法规规定的其他义务。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网络产品、服务的提供者应当为其产品、服务持续提供安全维护；在规定或者当事人约定的期限内，不得终止提供安全维护。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网络产品、服务具有收集用户信息功能的，其提供者应当向用户明示并取得同意；涉及用户个人信息的，还应当遵守本法和有关法律、行政法规关于个人信息保护的规定。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国家实施网络可信身份战略，支持研究开发安全、方便的电子身份认证技术，推动不同电子身份认证之间的互认。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开展网络安全认证、检测、风险评估等活动，向社会发布系统漏洞、计算机病毒、网络攻击、网络侵入等网络安全信息，应当遵守国家有关规定。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第二十八条</w:t>
      </w:r>
      <w:r>
        <w:rPr>
          <w:rFonts w:hint="eastAsia" w:ascii="方正仿宋简体" w:hAnsi="方正仿宋简体" w:eastAsia="方正仿宋简体" w:cs="方正仿宋简体"/>
          <w:sz w:val="28"/>
          <w:szCs w:val="28"/>
        </w:rPr>
        <w:t>　网络运营者应当为公安机关、国家安全机关依法维护国家安全和侦查犯罪的活动提供技术支持和协助。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第二十九条</w:t>
      </w:r>
      <w:r>
        <w:rPr>
          <w:rFonts w:hint="eastAsia" w:ascii="方正仿宋简体" w:hAnsi="方正仿宋简体" w:eastAsia="方正仿宋简体" w:cs="方正仿宋简体"/>
          <w:sz w:val="28"/>
          <w:szCs w:val="28"/>
        </w:rPr>
        <w:t>　国家支持网络运营者之间在网络安全信息收集、分析、通报和应急处置等方面进行合作，提高网络运营者的安全保障能力。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有关行业组织建立健全本行业的网络安全保护规范和协作机制，加强对网络安全风险的分析评估，定期向会员进行风险警示，支持、协助会员应对网络安全风险。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第三十条</w:t>
      </w:r>
      <w:r>
        <w:rPr>
          <w:rFonts w:hint="eastAsia" w:ascii="方正仿宋简体" w:hAnsi="方正仿宋简体" w:eastAsia="方正仿宋简体" w:cs="方正仿宋简体"/>
          <w:sz w:val="28"/>
          <w:szCs w:val="28"/>
        </w:rPr>
        <w:t>　网信部门和有关部门在履行网络安全保护职责中获取的信息，只能用于维护网络安全的需要，不得用于其他用途。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第二节　关键信息基础设施的运行安全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第三十一条</w:t>
      </w:r>
      <w:r>
        <w:rPr>
          <w:rFonts w:hint="eastAsia" w:ascii="方正仿宋简体" w:hAnsi="方正仿宋简体" w:eastAsia="方正仿宋简体" w:cs="方正仿宋简体"/>
          <w:sz w:val="28"/>
          <w:szCs w:val="28"/>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国家鼓励关键信息基础设施以外的网络运营者自愿参与关键信息基础设施保护体系。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第三十二条</w:t>
      </w:r>
      <w:r>
        <w:rPr>
          <w:rFonts w:hint="eastAsia" w:ascii="方正仿宋简体" w:hAnsi="方正仿宋简体" w:eastAsia="方正仿宋简体" w:cs="方正仿宋简体"/>
          <w:sz w:val="28"/>
          <w:szCs w:val="28"/>
        </w:rPr>
        <w:t>　按照国务院规定的职责分工，负责关键信息基础设施安全保护工作的部门分别编制并组织实施本行业、本领域的关键信息基础设施安全规划，指导和监督关键信息基础设施运行安全保护工作。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第三十三条</w:t>
      </w:r>
      <w:r>
        <w:rPr>
          <w:rFonts w:hint="eastAsia" w:ascii="方正仿宋简体" w:hAnsi="方正仿宋简体" w:eastAsia="方正仿宋简体" w:cs="方正仿宋简体"/>
          <w:sz w:val="28"/>
          <w:szCs w:val="28"/>
        </w:rPr>
        <w:t>　建设关键信息基础设施应当确保其具有支持业务稳定、持续运行的性能，并保证安全技术措施同步规划、同步建设、同步使用。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第三十四条</w:t>
      </w:r>
      <w:r>
        <w:rPr>
          <w:rFonts w:hint="eastAsia" w:ascii="方正仿宋简体" w:hAnsi="方正仿宋简体" w:eastAsia="方正仿宋简体" w:cs="方正仿宋简体"/>
          <w:sz w:val="28"/>
          <w:szCs w:val="28"/>
        </w:rPr>
        <w:t>　除本法第二十一条的规定外，关键信息基础设施的运营者还应当履行下列安全保护义务：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（一）设置专门安全管理机构和安全管理负责人，并对该负责人和关键岗位的人员进行安全背景审查；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（二）定期对从业人员进行网络安全教育、技术培训和技能考核；</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（三）对重要系统和数据库进行容灾备份；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（四）制定网络安全事件应急预案，并定期进行演练；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（五）法律、行政法规规定的其他义务。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第三十五条</w:t>
      </w:r>
      <w:r>
        <w:rPr>
          <w:rFonts w:hint="eastAsia" w:ascii="方正仿宋简体" w:hAnsi="方正仿宋简体" w:eastAsia="方正仿宋简体" w:cs="方正仿宋简体"/>
          <w:sz w:val="28"/>
          <w:szCs w:val="28"/>
        </w:rPr>
        <w:t>　关键信息基础设施的运营者采购网络产品和服务，可能影响国家安全的，应当通过国家网信部门会同国务院有关部门组织的国家安全审查。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第三十六条</w:t>
      </w:r>
      <w:r>
        <w:rPr>
          <w:rFonts w:hint="eastAsia" w:ascii="方正仿宋简体" w:hAnsi="方正仿宋简体" w:eastAsia="方正仿宋简体" w:cs="方正仿宋简体"/>
          <w:sz w:val="28"/>
          <w:szCs w:val="28"/>
        </w:rPr>
        <w:t>　关键信息基础设施的运营者采购网络产品和服务，应当按照规定与提供者签订安全保密协议，明确安全和保密义务与责任。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第三十七条</w:t>
      </w:r>
      <w:r>
        <w:rPr>
          <w:rFonts w:hint="eastAsia" w:ascii="方正仿宋简体" w:hAnsi="方正仿宋简体" w:eastAsia="方正仿宋简体" w:cs="方正仿宋简体"/>
          <w:sz w:val="28"/>
          <w:szCs w:val="28"/>
        </w:rPr>
        <w:t>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第三十八条</w:t>
      </w:r>
      <w:r>
        <w:rPr>
          <w:rFonts w:hint="eastAsia" w:ascii="方正仿宋简体" w:hAnsi="方正仿宋简体" w:eastAsia="方正仿宋简体" w:cs="方正仿宋简体"/>
          <w:sz w:val="28"/>
          <w:szCs w:val="28"/>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第三十九条</w:t>
      </w:r>
      <w:r>
        <w:rPr>
          <w:rFonts w:hint="eastAsia" w:ascii="方正仿宋简体" w:hAnsi="方正仿宋简体" w:eastAsia="方正仿宋简体" w:cs="方正仿宋简体"/>
          <w:sz w:val="28"/>
          <w:szCs w:val="28"/>
        </w:rPr>
        <w:t>　国家网信部门应当统筹协调有关部门对关键信息基础设施的安全保护采取下列措施：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（一）对关键信息基础设施的安全风险进行抽查检测，提出改进措施，必要时可以委托网络安全服务机构对网络存在的安全风险进行检测评估；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（二）定期组织关键信息基础设施的运营者进行网络安全应急演练，提高应对网络安全事件的水平和协同配合能力；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（三）促进有关部门、关键信息基础设施的运营者以及有关研究机构、网络安全服务机构等之间的网络安全信息共享；</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（四）对网络安全事件的应急处置与网络功能的恢复等，提供技术支持和协助。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第四章 网络信息安全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第四十条</w:t>
      </w:r>
      <w:r>
        <w:rPr>
          <w:rFonts w:hint="eastAsia" w:ascii="方正仿宋简体" w:hAnsi="方正仿宋简体" w:eastAsia="方正仿宋简体" w:cs="方正仿宋简体"/>
          <w:sz w:val="28"/>
          <w:szCs w:val="28"/>
        </w:rPr>
        <w:t>　网络运营者应当对其收集的用户信息严格保密，并建立健全用户信息保护制度。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第四十一条</w:t>
      </w:r>
      <w:r>
        <w:rPr>
          <w:rFonts w:hint="eastAsia" w:ascii="方正仿宋简体" w:hAnsi="方正仿宋简体" w:eastAsia="方正仿宋简体" w:cs="方正仿宋简体"/>
          <w:sz w:val="28"/>
          <w:szCs w:val="28"/>
        </w:rPr>
        <w:t>　网络运营者收集、使用个人信息，应当遵循合法、正当、必要的原则，公开收集、使用规则，明示收集、使用信息的目的、方式和范围，并经被收集者同意。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网络运营者不得收集与其提供的服务无关的个人信息，不得违反法律、行政法规的规定和双方的约定收集、使用个人信息，并应当依照法律、行政法规的规定和与用户的约定，处理其保存的个人信息。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第四十二条</w:t>
      </w:r>
      <w:r>
        <w:rPr>
          <w:rFonts w:hint="eastAsia" w:ascii="方正仿宋简体" w:hAnsi="方正仿宋简体" w:eastAsia="方正仿宋简体" w:cs="方正仿宋简体"/>
          <w:sz w:val="28"/>
          <w:szCs w:val="28"/>
        </w:rPr>
        <w:t>　网络运营者不得泄露、篡改、毁损其收集的个人信息；未经被收集者同意，不得向他人提供个人信息。但是，经过处理无法识别特定个人且不能复原的除外。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第四十三条</w:t>
      </w:r>
      <w:r>
        <w:rPr>
          <w:rFonts w:hint="eastAsia" w:ascii="方正仿宋简体" w:hAnsi="方正仿宋简体" w:eastAsia="方正仿宋简体" w:cs="方正仿宋简体"/>
          <w:sz w:val="28"/>
          <w:szCs w:val="28"/>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第四十四条</w:t>
      </w:r>
      <w:r>
        <w:rPr>
          <w:rFonts w:hint="eastAsia" w:ascii="方正仿宋简体" w:hAnsi="方正仿宋简体" w:eastAsia="方正仿宋简体" w:cs="方正仿宋简体"/>
          <w:sz w:val="28"/>
          <w:szCs w:val="28"/>
        </w:rPr>
        <w:t>　任何个人和组织不得窃取或者以其他非法方式获取个人信息，不得非法出售或者非法向他人提供个人信息。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第四十五条</w:t>
      </w:r>
      <w:r>
        <w:rPr>
          <w:rFonts w:hint="eastAsia" w:ascii="方正仿宋简体" w:hAnsi="方正仿宋简体" w:eastAsia="方正仿宋简体" w:cs="方正仿宋简体"/>
          <w:sz w:val="28"/>
          <w:szCs w:val="28"/>
        </w:rPr>
        <w:t>　依法负有网络安全监督管理职责的部门及其工作人员，必须对在履行职责中知悉的个人信息、隐私和商业秘密严格保密，不得泄露、出售或者非法向他人提供。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第四十六条</w:t>
      </w:r>
      <w:r>
        <w:rPr>
          <w:rFonts w:hint="eastAsia" w:ascii="方正仿宋简体" w:hAnsi="方正仿宋简体" w:eastAsia="方正仿宋简体" w:cs="方正仿宋简体"/>
          <w:sz w:val="28"/>
          <w:szCs w:val="28"/>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第四十七条</w:t>
      </w:r>
      <w:r>
        <w:rPr>
          <w:rFonts w:hint="eastAsia" w:ascii="方正仿宋简体" w:hAnsi="方正仿宋简体" w:eastAsia="方正仿宋简体" w:cs="方正仿宋简体"/>
          <w:sz w:val="28"/>
          <w:szCs w:val="28"/>
        </w:rPr>
        <w:t>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第四十八条</w:t>
      </w:r>
      <w:r>
        <w:rPr>
          <w:rFonts w:hint="eastAsia" w:ascii="方正仿宋简体" w:hAnsi="方正仿宋简体" w:eastAsia="方正仿宋简体" w:cs="方正仿宋简体"/>
          <w:sz w:val="28"/>
          <w:szCs w:val="28"/>
        </w:rPr>
        <w:t>　任何个人和组织发送的电子信息、提供的应用软件，不得设置恶意程序，不得含有法律、行政法规禁止发布或者传输的信息。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电子信息发送服务提供者和应用软件下载服务提供者，应当履行安全管理义务，知道其用户有前款规定行为的，应当停止提供服务，采取消除等处置措施，保存有关记录，并向有关主管部门报告。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第四十九条</w:t>
      </w:r>
      <w:r>
        <w:rPr>
          <w:rFonts w:hint="eastAsia" w:ascii="方正仿宋简体" w:hAnsi="方正仿宋简体" w:eastAsia="方正仿宋简体" w:cs="方正仿宋简体"/>
          <w:sz w:val="28"/>
          <w:szCs w:val="28"/>
        </w:rPr>
        <w:t>　网络运营者应当建立网络信息安全投诉、举报制度，公布投诉、举报方式等信息，及时受理并处理有关网络信息安全的投诉和举报。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网络运营者对网信部门和有关部门依法实施的监督检查，应当予以配合。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第五十条</w:t>
      </w:r>
      <w:r>
        <w:rPr>
          <w:rFonts w:hint="eastAsia" w:ascii="方正仿宋简体" w:hAnsi="方正仿宋简体" w:eastAsia="方正仿宋简体" w:cs="方正仿宋简体"/>
          <w:sz w:val="28"/>
          <w:szCs w:val="28"/>
        </w:rPr>
        <w:t>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第五章 监测预警与应急处置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第五十一条</w:t>
      </w:r>
      <w:r>
        <w:rPr>
          <w:rFonts w:hint="eastAsia" w:ascii="方正仿宋简体" w:hAnsi="方正仿宋简体" w:eastAsia="方正仿宋简体" w:cs="方正仿宋简体"/>
          <w:sz w:val="28"/>
          <w:szCs w:val="28"/>
        </w:rPr>
        <w:t>　国家建立网络安全监测预警和信息通报制度。国家网信部门应当统筹协调有关部门加强网络安全信息收集、分析和通报工作，按照规定统一发布网络安全监测预警信息。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第五十二条</w:t>
      </w:r>
      <w:r>
        <w:rPr>
          <w:rFonts w:hint="eastAsia" w:ascii="方正仿宋简体" w:hAnsi="方正仿宋简体" w:eastAsia="方正仿宋简体" w:cs="方正仿宋简体"/>
          <w:sz w:val="28"/>
          <w:szCs w:val="28"/>
        </w:rPr>
        <w:t>　负责关键信息基础设施安全保护工作的部门，应当建立健全本行业、本领域的网络安全监测预警和信息通报制度，并按照规定报送网络安全监测预警信息。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第五十三条</w:t>
      </w:r>
      <w:r>
        <w:rPr>
          <w:rFonts w:hint="eastAsia" w:ascii="方正仿宋简体" w:hAnsi="方正仿宋简体" w:eastAsia="方正仿宋简体" w:cs="方正仿宋简体"/>
          <w:sz w:val="28"/>
          <w:szCs w:val="28"/>
        </w:rPr>
        <w:t>　国家网信部门协调有关部门建立健全网络安全风险评估和应急工作机制，制定网络安全事件应急预案，并定期组织演练。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负责关键信息基础设施安全保护工作的部门应当制定本行业、本领域的网络安全事件应急预案，并定期组织演练。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网络安全事件应急预案应当按照事件发生后的危害程度、影响范围等因素对网络安全事件进行分级，并规定相应的应急处置措施。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第五十四条</w:t>
      </w:r>
      <w:r>
        <w:rPr>
          <w:rFonts w:hint="eastAsia" w:ascii="方正仿宋简体" w:hAnsi="方正仿宋简体" w:eastAsia="方正仿宋简体" w:cs="方正仿宋简体"/>
          <w:sz w:val="28"/>
          <w:szCs w:val="28"/>
        </w:rPr>
        <w:t>　网络安全事件发生的风险增大时，省级以上人民政府有关部门应当按照规定的权限和程序，并根据网络安全风险的特点和可能造成的危害，采取下列措施：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（一）要求有关部门、机构和人员及时收集、报告有关信息，加强对网络安全风险的监测；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（二）组织有关部门、机构和专业人员，对网络安全风险信息进行分析评估，预测事件发生的可能性、影响范围和危害程度；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（三）向社会发布网络安全风险预警，发布避免、减轻危害的措施。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第五十五条</w:t>
      </w:r>
      <w:r>
        <w:rPr>
          <w:rFonts w:hint="eastAsia" w:ascii="方正仿宋简体" w:hAnsi="方正仿宋简体" w:eastAsia="方正仿宋简体" w:cs="方正仿宋简体"/>
          <w:sz w:val="28"/>
          <w:szCs w:val="28"/>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第五十六条</w:t>
      </w:r>
      <w:r>
        <w:rPr>
          <w:rFonts w:hint="eastAsia" w:ascii="方正仿宋简体" w:hAnsi="方正仿宋简体" w:eastAsia="方正仿宋简体" w:cs="方正仿宋简体"/>
          <w:sz w:val="28"/>
          <w:szCs w:val="28"/>
        </w:rPr>
        <w:t>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第五十七条</w:t>
      </w:r>
      <w:r>
        <w:rPr>
          <w:rFonts w:hint="eastAsia" w:ascii="方正仿宋简体" w:hAnsi="方正仿宋简体" w:eastAsia="方正仿宋简体" w:cs="方正仿宋简体"/>
          <w:sz w:val="28"/>
          <w:szCs w:val="28"/>
        </w:rPr>
        <w:t>　因网络安全事件，发生突发事件或者生产安全事故的，应当依照《中华人民共和国突发事件应对法》、《中华人民共和国安全生产法》等有关法律、行政法规的规定处置。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第五十八条</w:t>
      </w:r>
      <w:r>
        <w:rPr>
          <w:rFonts w:hint="eastAsia" w:ascii="方正仿宋简体" w:hAnsi="方正仿宋简体" w:eastAsia="方正仿宋简体" w:cs="方正仿宋简体"/>
          <w:sz w:val="28"/>
          <w:szCs w:val="28"/>
        </w:rPr>
        <w:t xml:space="preserve"> 因维护国家安全和社会公共秩序，处置重大突发社会安全事件的需要，经国务院决定或者批准，可以在特定区域对网络通信采取限制等临时措施。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第六章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第五十九条</w:t>
      </w:r>
      <w:r>
        <w:rPr>
          <w:rFonts w:hint="eastAsia" w:ascii="方正仿宋简体" w:hAnsi="方正仿宋简体" w:eastAsia="方正仿宋简体" w:cs="方正仿宋简体"/>
          <w:sz w:val="28"/>
          <w:szCs w:val="28"/>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第六十条</w:t>
      </w:r>
      <w:r>
        <w:rPr>
          <w:rFonts w:hint="eastAsia" w:ascii="方正仿宋简体" w:hAnsi="方正仿宋简体" w:eastAsia="方正仿宋简体" w:cs="方正仿宋简体"/>
          <w:sz w:val="28"/>
          <w:szCs w:val="28"/>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（一）设置恶意程序的；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（二）对其产品、服务存在的安全缺陷、漏洞等风险未立即采取补救措施，或者未按照规定及时告知用户并向有关主管部门报告的；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（三）擅自终止为其产品、服务提供安全维护的。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第六十一条</w:t>
      </w:r>
      <w:r>
        <w:rPr>
          <w:rFonts w:hint="eastAsia" w:ascii="方正仿宋简体" w:hAnsi="方正仿宋简体" w:eastAsia="方正仿宋简体" w:cs="方正仿宋简体"/>
          <w:sz w:val="28"/>
          <w:szCs w:val="28"/>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第六十二条</w:t>
      </w:r>
      <w:r>
        <w:rPr>
          <w:rFonts w:hint="eastAsia" w:ascii="方正仿宋简体" w:hAnsi="方正仿宋简体" w:eastAsia="方正仿宋简体" w:cs="方正仿宋简体"/>
          <w:sz w:val="28"/>
          <w:szCs w:val="28"/>
        </w:rPr>
        <w:t>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第六十三条</w:t>
      </w:r>
      <w:r>
        <w:rPr>
          <w:rFonts w:hint="eastAsia" w:ascii="方正仿宋简体" w:hAnsi="方正仿宋简体" w:eastAsia="方正仿宋简体" w:cs="方正仿宋简体"/>
          <w:sz w:val="28"/>
          <w:szCs w:val="28"/>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单位有前款行为的，由公安机关没收违法所得，处十万元以上一百万元以下罚款，并对直接负责的主管人员和其他直接责任人员依照前款规定处罚。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违反本法第二十七条规定，受到治安管理处罚的人员，五年内不得从事网络安全管理和网络运营关键岗位的工作；受到刑事处罚的人员，终身不得从事网络安全管理和网络运营关键岗位的工作。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第六十四条</w:t>
      </w:r>
      <w:r>
        <w:rPr>
          <w:rFonts w:hint="eastAsia" w:ascii="方正仿宋简体" w:hAnsi="方正仿宋简体" w:eastAsia="方正仿宋简体" w:cs="方正仿宋简体"/>
          <w:sz w:val="28"/>
          <w:szCs w:val="28"/>
        </w:rPr>
        <w:t>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第六十五条</w:t>
      </w:r>
      <w:r>
        <w:rPr>
          <w:rFonts w:hint="eastAsia" w:ascii="方正仿宋简体" w:hAnsi="方正仿宋简体" w:eastAsia="方正仿宋简体" w:cs="方正仿宋简体"/>
          <w:sz w:val="28"/>
          <w:szCs w:val="28"/>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第六十六条</w:t>
      </w:r>
      <w:r>
        <w:rPr>
          <w:rFonts w:hint="eastAsia" w:ascii="方正仿宋简体" w:hAnsi="方正仿宋简体" w:eastAsia="方正仿宋简体" w:cs="方正仿宋简体"/>
          <w:sz w:val="28"/>
          <w:szCs w:val="28"/>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第六十七条</w:t>
      </w:r>
      <w:r>
        <w:rPr>
          <w:rFonts w:hint="eastAsia" w:ascii="方正仿宋简体" w:hAnsi="方正仿宋简体" w:eastAsia="方正仿宋简体" w:cs="方正仿宋简体"/>
          <w:sz w:val="28"/>
          <w:szCs w:val="28"/>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单位有前款行为的，由公安机关处十万元以上五十万元以下罚款，并对直接负责的主管人员和其他直接责任人员依照前款规定处罚。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第六十八条</w:t>
      </w:r>
      <w:r>
        <w:rPr>
          <w:rFonts w:hint="eastAsia" w:ascii="方正仿宋简体" w:hAnsi="方正仿宋简体" w:eastAsia="方正仿宋简体" w:cs="方正仿宋简体"/>
          <w:sz w:val="28"/>
          <w:szCs w:val="28"/>
        </w:rPr>
        <w:t>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电子信息发送服务提供者、应用软件下载服务提供者，不履行本法第四十八条第二款规定的安全管理义务的，依照前款规定处罚。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第六十九条</w:t>
      </w:r>
      <w:r>
        <w:rPr>
          <w:rFonts w:hint="eastAsia" w:ascii="方正仿宋简体" w:hAnsi="方正仿宋简体" w:eastAsia="方正仿宋简体" w:cs="方正仿宋简体"/>
          <w:sz w:val="28"/>
          <w:szCs w:val="28"/>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（一）不按照有关部门的要求对法律、行政法规禁止发布或者传输的信息，采取停止传输、消除等处置措施的；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（二）拒绝、阻碍有关部门依法实施的监督检查的；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（三）拒不向公安机关、国家安全机关提供技术支持和协助的。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第七十条</w:t>
      </w:r>
      <w:r>
        <w:rPr>
          <w:rFonts w:hint="eastAsia" w:ascii="方正仿宋简体" w:hAnsi="方正仿宋简体" w:eastAsia="方正仿宋简体" w:cs="方正仿宋简体"/>
          <w:sz w:val="28"/>
          <w:szCs w:val="28"/>
        </w:rPr>
        <w:t>　发布或者传输本法第十二条第二款和其他法律、行政法规禁止发布或者传输的信息的，依照有关法律、行政法规的规定处罚。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第七十一条</w:t>
      </w:r>
      <w:r>
        <w:rPr>
          <w:rFonts w:hint="eastAsia" w:ascii="方正仿宋简体" w:hAnsi="方正仿宋简体" w:eastAsia="方正仿宋简体" w:cs="方正仿宋简体"/>
          <w:sz w:val="28"/>
          <w:szCs w:val="28"/>
        </w:rPr>
        <w:t>　有本法规定的违法行为的，依照有关法律、行政法规的规定记入信用档案，并予以公示。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第七十二条</w:t>
      </w:r>
      <w:r>
        <w:rPr>
          <w:rFonts w:hint="eastAsia" w:ascii="方正仿宋简体" w:hAnsi="方正仿宋简体" w:eastAsia="方正仿宋简体" w:cs="方正仿宋简体"/>
          <w:sz w:val="28"/>
          <w:szCs w:val="28"/>
        </w:rPr>
        <w:t>　国家机关政务网络的运营者不履行本法规定的网络安全保护义务的，由其上级机关或者有关机关责令改正；对直接负责的主管人员和其他直接责任人员依法给予处分。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第七十三条</w:t>
      </w:r>
      <w:r>
        <w:rPr>
          <w:rFonts w:hint="eastAsia" w:ascii="方正仿宋简体" w:hAnsi="方正仿宋简体" w:eastAsia="方正仿宋简体" w:cs="方正仿宋简体"/>
          <w:sz w:val="28"/>
          <w:szCs w:val="28"/>
        </w:rPr>
        <w:t>　网信部门和有关部门违反本法第三十条规定，将在履行网络安全保护职责中获取的信息用于其他用途的，对直接负责的主管人员和其他直接责任人员依法给予处分。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网信部门和有关部门的工作人员玩忽职守、滥用职权、徇私舞弊，尚不构成犯罪的，依法给予处分。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第七十四条</w:t>
      </w:r>
      <w:r>
        <w:rPr>
          <w:rFonts w:hint="eastAsia" w:ascii="方正仿宋简体" w:hAnsi="方正仿宋简体" w:eastAsia="方正仿宋简体" w:cs="方正仿宋简体"/>
          <w:sz w:val="28"/>
          <w:szCs w:val="28"/>
        </w:rPr>
        <w:t>　违反本法规定，给他人造成损害的，依法承担民事责任。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第七十五条</w:t>
      </w:r>
      <w:r>
        <w:rPr>
          <w:rFonts w:hint="eastAsia" w:ascii="方正仿宋简体" w:hAnsi="方正仿宋简体" w:eastAsia="方正仿宋简体" w:cs="方正仿宋简体"/>
          <w:sz w:val="28"/>
          <w:szCs w:val="28"/>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第七章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第七十六条</w:t>
      </w:r>
      <w:r>
        <w:rPr>
          <w:rFonts w:hint="eastAsia" w:ascii="方正仿宋简体" w:hAnsi="方正仿宋简体" w:eastAsia="方正仿宋简体" w:cs="方正仿宋简体"/>
          <w:sz w:val="28"/>
          <w:szCs w:val="28"/>
        </w:rPr>
        <w:t>　本法下列用语的含义：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（一）网络，是指由计算机或者其他信息终端及相关设备组成的按照一定的规则和程序对信息进行收集、存储、传输、交换、处理的系统。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（二）网络安全，是指通过采取必要措施，防范对网络的攻击、侵入、干扰、破坏和非法使用以及意外事故，使网络处于稳定可靠运行的状态，以及保障网络数据的完整性、保密性、可用性的能力。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（三）网络运营者，是指网络的所有者、管理者和网络服务提供者。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（四）网络数据，是指通过网络收集、存储、传输、处理和产生的各种电子数据。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（五）个人信息，是指以电子或者其他方式记录的能够单独或者与其他信息结合识别自然人个人身份的各种信息，包括但不限于自然人的姓名、出生日期、身份证件号码、个人生物识别信息、住址、电话号码等。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第七十七条</w:t>
      </w:r>
      <w:r>
        <w:rPr>
          <w:rFonts w:hint="eastAsia" w:ascii="方正仿宋简体" w:hAnsi="方正仿宋简体" w:eastAsia="方正仿宋简体" w:cs="方正仿宋简体"/>
          <w:sz w:val="28"/>
          <w:szCs w:val="28"/>
        </w:rPr>
        <w:t>　存储、处理涉及国家秘密信息的网络的运行安全保护，除应当遵守本法外，还应当遵守保密法律、行政法规的规定。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第七十八条</w:t>
      </w:r>
      <w:r>
        <w:rPr>
          <w:rFonts w:hint="eastAsia" w:ascii="方正仿宋简体" w:hAnsi="方正仿宋简体" w:eastAsia="方正仿宋简体" w:cs="方正仿宋简体"/>
          <w:sz w:val="28"/>
          <w:szCs w:val="28"/>
        </w:rPr>
        <w:t>　军事网络的安全保护，由中央军事委员会另行规定。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第七十九条</w:t>
      </w:r>
      <w:r>
        <w:rPr>
          <w:rFonts w:hint="eastAsia" w:ascii="方正仿宋简体" w:hAnsi="方正仿宋简体" w:eastAsia="方正仿宋简体" w:cs="方正仿宋简体"/>
          <w:sz w:val="28"/>
          <w:szCs w:val="28"/>
        </w:rPr>
        <w:t>　本法自2017年6月1日起施行。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1" w:name="_Toc1695279263"/>
      <w:r>
        <w:rPr>
          <w:rFonts w:hint="eastAsia" w:cs="Times New Roman"/>
          <w:b/>
        </w:rPr>
        <w:t>中华人民共和国数据安全法</w:t>
      </w:r>
      <w:bookmarkEnd w:id="1"/>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为了规范数据处理活动，保障数据安全，促进数据开发利用，保护个人、组织的合法权益，维护国家主权、安全和发展利益，制定本法。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在中华人民共和国境内开展数据处理活动及其安全监管，适用本法。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在中华人民共和国境外开展数据处理活动，损害中华人民共和国国家安全、公共利益或者公民、组织合法权益的，依法追究法律责任。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本法所称数据，是指任何以电子或者其他方式对信息的记录。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数据处理，包括数据的收集、存储、使用、加工、传输、提供、公开等。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数据安全，是指通过采取必要措施，确保数据处于有效保护和合法利用的状态，以及具备保障持续安全状态的能力。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维护数据安全，应当坚持总体国家安全观，建立健全数据安全治理体系，提高数据安全保障能力。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中央国家安全领导机构负责国家数据安全工作的决策和议事协调，研究制定、指导实施国家数据安全战略和有关重大方针政策，统筹协调国家数据安全的重大事项和重要工作，建立国家数据安全工作协调机制。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各地区、各部门对本地区、本部门工作中收集和产生的数据及数据安全负责。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工业、电信、交通、金融、自然资源、卫生健康、教育、科技等主管部门承担本行业、本领域数据安全监管职责。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公安机关、国家安全机关等依照本法和有关法律、行政法规的规定，在各自职责范围内承担数据安全监管职责。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国家网信部门依照本法和有关法律、行政法规的规定，负责统筹协调网络数据安全和相关监管工作。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国家保护个人、组织与数据有关的权益，鼓励数据依法合理有效利用，保障数据依法有序自由流动，促进以数据为关键要素的数字经济发展。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开展数据处理活动，应当遵守法律、法规，尊重社会公德和伦理，遵守商业道德和职业道德，诚实守信，履行数据安全保护义务，承担社会责任，不得危害国家安全、公共利益，不得损害个人、组织的合法权益。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国家支持开展数据安全知识宣传普及，提高全社会的数据安全保护意识和水平，推动有关部门、行业组织、科研机构、企业、个人等共同参与数据安全保护工作，形成全社会共同维护数据安全和促进发展的良好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相关行业组织按照章程，依法制定数据安全行为规范和团体标准，加强行业自律，指导会员加强数据安全保护，提高数据安全保护水平，促进行业健康发展。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国家积极开展数据安全治理、数据开发利用等领域的国际交流与合作，参与数据安全相关国际规则和标准的制定，促进数据跨境安全、自由流动。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任何个人、组织都有权对违反本法规定的行为向有关主管部门投诉、举报。收到投诉、举报的部门应当及时依法处理。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有关主管部门应当对投诉、举报人的相关信息予以保密，保护投诉、举报人的合法权益。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第二章　数据安全与发展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国家统筹发展和安全，坚持以数据开发利用和产业发展促进数据安全，以数据安全保障数据开发利用和产业发展。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国家实施大数据战略，推进数据基础设施建设，鼓励和支持数据在各行业、各领域的创新应用。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省级以上人民政府应当将数字经济发展纳入本级国民经济和社会发展规划，并根据需要制定数字经济发展规划。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国家支持开发利用数据提升公共服务的智能化水平。提供智能化公共服务，应当充分考虑老年人、残疾人的需求，避免对老年人、残疾人的日常生活造成障碍。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国家支持数据开发利用和数据安全技术研究，鼓励数据开发利用和数据安全等领域的技术推广和商业创新，培育、发展数据开发利用和数据安全产品、产业体系。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国家促进数据安全检测评估、认证等服务的发展，支持数据安全检测评估、认证等专业机构依法开展服务活动。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国家支持有关部门、行业组织、企业、教育和科研机构、有关专业机构等在数据安全风险评估、防范、处置等方面开展协作。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国家建立健全数据交易管理制度，规范数据交易行为，培育数据交易市场。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国家支持教育、科研机构和企业等开展数据开发利用技术和数据安全相关教育和培训，采取多种方式培养数据开发利用技术和数据安全专业人才，促进人才交流。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第三章　数据安全制度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关系国家安全、国民经济命脉、重要民生、重大公共利益等数据属于国家核心数据，实行更加严格的管理制度。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各地区、各部门应当按照数据分类分级保护制度，确定本地区、本部门以及相关行业、领域的重要数据具体目录，对列入目录的数据进行重点保护。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国家建立集中统一、高效权威的数据安全风险评估、报告、信息共享、监测预警机制。国家数据安全工作协调机制统筹协调有关部门加强数据安全风险信息的获取、分析、研判、预警工作。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国家建立数据安全应急处置机制。发生数据安全事件，有关主管部门应当依法启动应急预案，采取相应的应急处置措施，防止危害扩大，消除安全隐患，并及时向社会发布与公众有关的警示信息。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国家建立数据安全审查制度，对影响或者可能影响国家安全的数据处理活动进行国家安全审查。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依法作出的安全审查决定为最终决定。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国家对与维护国家安全和利益、履行国际义务相关的属于管制物项的数据依法实施出口管制。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数据安全保护义务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重要数据的处理者应当明确数据安全负责人和管理机构，落实数据安全保护责任。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第二十八条</w:t>
      </w:r>
      <w:r>
        <w:rPr>
          <w:rFonts w:hint="eastAsia" w:ascii="方正仿宋简体" w:hAnsi="方正仿宋简体" w:eastAsia="方正仿宋简体" w:cs="方正仿宋简体"/>
          <w:sz w:val="28"/>
          <w:szCs w:val="28"/>
        </w:rPr>
        <w:t>　开展数据处理活动以及研究开发数据新技术，应当有利于促进经济社会发展，增进人民福祉，符合社会公德和伦理。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第二十九条</w:t>
      </w:r>
      <w:r>
        <w:rPr>
          <w:rFonts w:hint="eastAsia" w:ascii="方正仿宋简体" w:hAnsi="方正仿宋简体" w:eastAsia="方正仿宋简体" w:cs="方正仿宋简体"/>
          <w:sz w:val="28"/>
          <w:szCs w:val="28"/>
        </w:rPr>
        <w:t>　开展数据处理活动应当加强风险监测，发现数据安全缺陷、漏洞等风险时，应当立即采取补救措施；发生数据安全事件时，应当立即采取处置措施，按照规定及时告知用户并向有关主管部门报告。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第三十条</w:t>
      </w:r>
      <w:r>
        <w:rPr>
          <w:rFonts w:hint="eastAsia" w:ascii="方正仿宋简体" w:hAnsi="方正仿宋简体" w:eastAsia="方正仿宋简体" w:cs="方正仿宋简体"/>
          <w:sz w:val="28"/>
          <w:szCs w:val="28"/>
        </w:rPr>
        <w:t>　重要数据的处理者应当按照规定对其数据处理活动定期开展风险评估，并向有关主管部门报送风险评估报告。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风险评估报告应当包括处理的重要数据的种类、数量，开展数据处理活动的情况，面临的数据安全风险及其应对措施等。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第三十一条</w:t>
      </w:r>
      <w:r>
        <w:rPr>
          <w:rFonts w:hint="eastAsia" w:ascii="方正仿宋简体" w:hAnsi="方正仿宋简体" w:eastAsia="方正仿宋简体" w:cs="方正仿宋简体"/>
          <w:sz w:val="28"/>
          <w:szCs w:val="28"/>
        </w:rPr>
        <w:t>　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第三十二条</w:t>
      </w:r>
      <w:r>
        <w:rPr>
          <w:rFonts w:hint="eastAsia" w:ascii="方正仿宋简体" w:hAnsi="方正仿宋简体" w:eastAsia="方正仿宋简体" w:cs="方正仿宋简体"/>
          <w:sz w:val="28"/>
          <w:szCs w:val="28"/>
        </w:rPr>
        <w:t>　任何组织、个人收集数据，应当采取合法、正当的方式，不得窃取或者以其他非法方式获取数据。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法律、行政法规对收集、使用数据的目的、范围有规定的，应当在法律、行政法规规定的目的和范围内收集、使用数据。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第三十三条</w:t>
      </w:r>
      <w:r>
        <w:rPr>
          <w:rFonts w:hint="eastAsia" w:ascii="方正仿宋简体" w:hAnsi="方正仿宋简体" w:eastAsia="方正仿宋简体" w:cs="方正仿宋简体"/>
          <w:sz w:val="28"/>
          <w:szCs w:val="28"/>
        </w:rPr>
        <w:t>　从事数据交易中介服务的机构提供服务，应当要求数据提供方说明数据来源，审核交易双方的身份，并留存审核、交易记录。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第三十四条</w:t>
      </w:r>
      <w:r>
        <w:rPr>
          <w:rFonts w:hint="eastAsia" w:ascii="方正仿宋简体" w:hAnsi="方正仿宋简体" w:eastAsia="方正仿宋简体" w:cs="方正仿宋简体"/>
          <w:sz w:val="28"/>
          <w:szCs w:val="28"/>
        </w:rPr>
        <w:t>　法律、行政法规规定提供数据处理相关服务应当取得行政许可的，服务提供者应当依法取得许可。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第三十五条</w:t>
      </w:r>
      <w:r>
        <w:rPr>
          <w:rFonts w:hint="eastAsia" w:ascii="方正仿宋简体" w:hAnsi="方正仿宋简体" w:eastAsia="方正仿宋简体" w:cs="方正仿宋简体"/>
          <w:sz w:val="28"/>
          <w:szCs w:val="28"/>
        </w:rPr>
        <w:t>　公安机关、国家安全机关因依法维护国家安全或者侦查犯罪的需要调取数据，应当按照国家有关规定，经过严格的批准手续，依法进行，有关组织、个人应当予以配合。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第三十六条</w:t>
      </w:r>
      <w:r>
        <w:rPr>
          <w:rFonts w:hint="eastAsia" w:ascii="方正仿宋简体" w:hAnsi="方正仿宋简体" w:eastAsia="方正仿宋简体" w:cs="方正仿宋简体"/>
          <w:sz w:val="28"/>
          <w:szCs w:val="28"/>
        </w:rPr>
        <w:t>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第五章　政务数据安全与开放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第三十七条</w:t>
      </w:r>
      <w:r>
        <w:rPr>
          <w:rFonts w:hint="eastAsia" w:ascii="方正仿宋简体" w:hAnsi="方正仿宋简体" w:eastAsia="方正仿宋简体" w:cs="方正仿宋简体"/>
          <w:sz w:val="28"/>
          <w:szCs w:val="28"/>
        </w:rPr>
        <w:t>　国家大力推进电子政务建设，提高政务数据的科学性、准确性、时效性，提升运用数据服务经济社会发展的能力。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第三十八条</w:t>
      </w:r>
      <w:r>
        <w:rPr>
          <w:rFonts w:hint="eastAsia" w:ascii="方正仿宋简体" w:hAnsi="方正仿宋简体" w:eastAsia="方正仿宋简体" w:cs="方正仿宋简体"/>
          <w:sz w:val="28"/>
          <w:szCs w:val="28"/>
        </w:rPr>
        <w:t>　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第三十九条</w:t>
      </w:r>
      <w:r>
        <w:rPr>
          <w:rFonts w:hint="eastAsia" w:ascii="方正仿宋简体" w:hAnsi="方正仿宋简体" w:eastAsia="方正仿宋简体" w:cs="方正仿宋简体"/>
          <w:sz w:val="28"/>
          <w:szCs w:val="28"/>
        </w:rPr>
        <w:t>　国家机关应当依照法律、行政法规的规定，建立健全数据安全管理制度，落实数据安全保护责任，保障政务数据安全。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第四十条</w:t>
      </w:r>
      <w:r>
        <w:rPr>
          <w:rFonts w:hint="eastAsia" w:ascii="方正仿宋简体" w:hAnsi="方正仿宋简体" w:eastAsia="方正仿宋简体" w:cs="方正仿宋简体"/>
          <w:sz w:val="28"/>
          <w:szCs w:val="28"/>
        </w:rPr>
        <w:t>　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第四十一条</w:t>
      </w:r>
      <w:r>
        <w:rPr>
          <w:rFonts w:hint="eastAsia" w:ascii="方正仿宋简体" w:hAnsi="方正仿宋简体" w:eastAsia="方正仿宋简体" w:cs="方正仿宋简体"/>
          <w:sz w:val="28"/>
          <w:szCs w:val="28"/>
        </w:rPr>
        <w:t>　国家机关应当遵循公正、公平、便民的原则，按照规定及时、准确地公开政务数据。依法不予公开的除外。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第四十二条</w:t>
      </w:r>
      <w:r>
        <w:rPr>
          <w:rFonts w:hint="eastAsia" w:ascii="方正仿宋简体" w:hAnsi="方正仿宋简体" w:eastAsia="方正仿宋简体" w:cs="方正仿宋简体"/>
          <w:sz w:val="28"/>
          <w:szCs w:val="28"/>
        </w:rPr>
        <w:t>　国家制定政务数据开放目录，构建统一规范、互联互通、安全可控的政务数据开放平台，推动政务数据开放利用。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第四十三条</w:t>
      </w:r>
      <w:r>
        <w:rPr>
          <w:rFonts w:hint="eastAsia" w:ascii="方正仿宋简体" w:hAnsi="方正仿宋简体" w:eastAsia="方正仿宋简体" w:cs="方正仿宋简体"/>
          <w:sz w:val="28"/>
          <w:szCs w:val="28"/>
        </w:rPr>
        <w:t>　法律、法规授权的具有管理公共事务职能的组织为履行法定职责开展数据处理活动，适用本章规定。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第六章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第四十四条</w:t>
      </w:r>
      <w:r>
        <w:rPr>
          <w:rFonts w:hint="eastAsia" w:ascii="方正仿宋简体" w:hAnsi="方正仿宋简体" w:eastAsia="方正仿宋简体" w:cs="方正仿宋简体"/>
          <w:sz w:val="28"/>
          <w:szCs w:val="28"/>
        </w:rPr>
        <w:t>　有关主管部门在履行数据安全监管职责中，发现数据处理活动存在较大安全风险的，可以按照规定的权限和程序对有关组织、个人进行约谈，并要求有关组织、个人采取措施进行整改，消除隐患。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第四十五条</w:t>
      </w:r>
      <w:r>
        <w:rPr>
          <w:rFonts w:hint="eastAsia" w:ascii="方正仿宋简体" w:hAnsi="方正仿宋简体" w:eastAsia="方正仿宋简体" w:cs="方正仿宋简体"/>
          <w:sz w:val="28"/>
          <w:szCs w:val="28"/>
        </w:rPr>
        <w:t>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第四十六条</w:t>
      </w:r>
      <w:r>
        <w:rPr>
          <w:rFonts w:hint="eastAsia" w:ascii="方正仿宋简体" w:hAnsi="方正仿宋简体" w:eastAsia="方正仿宋简体" w:cs="方正仿宋简体"/>
          <w:sz w:val="28"/>
          <w:szCs w:val="28"/>
        </w:rPr>
        <w:t>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第四十七条</w:t>
      </w:r>
      <w:r>
        <w:rPr>
          <w:rFonts w:hint="eastAsia" w:ascii="方正仿宋简体" w:hAnsi="方正仿宋简体" w:eastAsia="方正仿宋简体" w:cs="方正仿宋简体"/>
          <w:sz w:val="28"/>
          <w:szCs w:val="28"/>
        </w:rPr>
        <w:t>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第四十八条</w:t>
      </w:r>
      <w:r>
        <w:rPr>
          <w:rFonts w:hint="eastAsia" w:ascii="方正仿宋简体" w:hAnsi="方正仿宋简体" w:eastAsia="方正仿宋简体" w:cs="方正仿宋简体"/>
          <w:sz w:val="28"/>
          <w:szCs w:val="28"/>
        </w:rPr>
        <w:t>　违反本法第三十五条规定，拒不配合数据调取的，由有关主管部门责令改正，给予警告，并处五万元以上五十万元以下罚款，对直接负责的主管人员和其他直接责任人员处一万元以上十万元以下罚款。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第四十九条</w:t>
      </w:r>
      <w:r>
        <w:rPr>
          <w:rFonts w:hint="eastAsia" w:ascii="方正仿宋简体" w:hAnsi="方正仿宋简体" w:eastAsia="方正仿宋简体" w:cs="方正仿宋简体"/>
          <w:sz w:val="28"/>
          <w:szCs w:val="28"/>
        </w:rPr>
        <w:t>　国家机关不履行本法规定的数据安全保护义务的，对直接负责的主管人员和其他直接责任人员依法给予处分。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第五十条</w:t>
      </w:r>
      <w:r>
        <w:rPr>
          <w:rFonts w:hint="eastAsia" w:ascii="方正仿宋简体" w:hAnsi="方正仿宋简体" w:eastAsia="方正仿宋简体" w:cs="方正仿宋简体"/>
          <w:sz w:val="28"/>
          <w:szCs w:val="28"/>
        </w:rPr>
        <w:t>　履行数据安全监管职责的国家工作人员玩忽职守、滥用职权、徇私舞弊的，依法给予处分。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第五十一条</w:t>
      </w:r>
      <w:r>
        <w:rPr>
          <w:rFonts w:hint="eastAsia" w:ascii="方正仿宋简体" w:hAnsi="方正仿宋简体" w:eastAsia="方正仿宋简体" w:cs="方正仿宋简体"/>
          <w:sz w:val="28"/>
          <w:szCs w:val="28"/>
        </w:rPr>
        <w:t>　窃取或者以其他非法方式获取数据，开展数据处理活动排除、限制竞争，或者损害个人、组织合法权益的，依照有关法律、行政法规的规定处罚。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第五十二条</w:t>
      </w:r>
      <w:r>
        <w:rPr>
          <w:rFonts w:hint="eastAsia" w:ascii="方正仿宋简体" w:hAnsi="方正仿宋简体" w:eastAsia="方正仿宋简体" w:cs="方正仿宋简体"/>
          <w:sz w:val="28"/>
          <w:szCs w:val="28"/>
        </w:rPr>
        <w:t>　违反本法规定，给他人造成损害的，依法承担民事责任。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第七章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第五十三条</w:t>
      </w:r>
      <w:r>
        <w:rPr>
          <w:rFonts w:hint="eastAsia" w:ascii="方正仿宋简体" w:hAnsi="方正仿宋简体" w:eastAsia="方正仿宋简体" w:cs="方正仿宋简体"/>
          <w:sz w:val="28"/>
          <w:szCs w:val="28"/>
        </w:rPr>
        <w:t>　开展涉及国家秘密的数据处理活动，适用《中华人民共和国保守国家秘密法》等法律、行政法规的规定。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在统计、档案工作中开展数据处理活动，开展涉及个人信息的数据处理活动，还应当遵守有关法律、行政法规的规定。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第五十四条</w:t>
      </w:r>
      <w:r>
        <w:rPr>
          <w:rFonts w:hint="eastAsia" w:ascii="方正仿宋简体" w:hAnsi="方正仿宋简体" w:eastAsia="方正仿宋简体" w:cs="方正仿宋简体"/>
          <w:sz w:val="28"/>
          <w:szCs w:val="28"/>
        </w:rPr>
        <w:t>　军事数据安全保护的办法，由中央军事委员会依据本法另行制定。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第五十五条</w:t>
      </w:r>
      <w:r>
        <w:rPr>
          <w:rFonts w:hint="eastAsia" w:ascii="方正仿宋简体" w:hAnsi="方正仿宋简体" w:eastAsia="方正仿宋简体" w:cs="方正仿宋简体"/>
          <w:sz w:val="28"/>
          <w:szCs w:val="28"/>
        </w:rPr>
        <w:t>　本法自2021年9月1日起施行。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2" w:name="_Toc202092620"/>
      <w:r>
        <w:rPr>
          <w:rFonts w:hint="eastAsia" w:cs="Times New Roman"/>
          <w:b/>
        </w:rPr>
        <w:t>中华人民共和国个人信息保护法</w:t>
      </w:r>
      <w:bookmarkEnd w:id="2"/>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为了保护个人信息权益，规范个人信息处理活动，促进个人信息合理利用，根据宪法，制定本法。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自然人的个人信息受法律保护，任何组织、个人不得侵害自然人的个人信息权益。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在中华人民共和国境内处理自然人个人信息的活动，适用本法。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在中华人民共和国境外处理中华人民共和国境内自然人个人信息的活动，有下列情形之一的，也适用本法：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（一）以向境内自然人提供产品或者服务为目的；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（二）分析、评估境内自然人的行为；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（三）法律、行政法规规定的其他情形。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个人信息是以电子或者其他方式记录的与已识别或者可识别的自然人有关的各种信息，不包括匿名化处理后的信息。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个人信息的处理包括个人信息的收集、存储、使用、加工、传输、提供、公开、删除等。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处理个人信息应当遵循合法、正当、必要和诚信原则，不得通过误导、欺诈、胁迫等方式处理个人信息。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处理个人信息应当具有明确、合理的目的，并应当与处理目的直接相关，采取对个人权益影响最小的方式。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收集个人信息，应当限于实现处理目的的最小范围，不得过度收集个人信息。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处理个人信息应当遵循公开、透明原则，公开个人信息处理规则，明示处理的目的、方式和范围。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处理个人信息应当保证个人信息的质量，避免因个人信息不准确、不完整对个人权益造成不利影响。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个人信息处理者应当对其个人信息处理活动负责，并采取必要措施保障所处理的个人信息的安全。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任何组织、个人不得非法收集、使用、加工、传输他人个人信息，不得非法买卖、提供或者公开他人个人信息；不得从事危害国家安全、公共利益的个人信息处理活动。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国家建立健全个人信息保护制度，预防和惩治侵害个人信息权益的行为，加强个人信息保护宣传教育，推动形成政府、企业、相关社会组织、公众共同参与个人信息保护的良好环境。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国家积极参与个人信息保护国际规则的制定，促进个人信息保护方面的国际交流与合作，推动与其他国家、地区、国际组织之间的个人信息保护规则、标准等互认。</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第二章　个人信息处理规则</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rPr>
        <w:t>第一节　一般规定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符合下列情形之一的，个人信息处理者方可处理个人信息：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（一）取得个人的同意；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（二）为订立、履行个人作为一方当事人的合同所必需，或者按照依法制定的劳动规章制度和依法签订的集体合同实施人力资源管理所必需；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（三）为履行法定职责或者法定义务所必需；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（四）为应对突发公共卫生事件，或者紧急情况下为保护自然人的生命健康和财产安全所必需；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（五）为公共利益实施新闻报道、舆论监督等行为，在合理的范围内处理个人信息；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（六）依照本法规定在合理的范围内处理个人自行公开或者其他已经合法公开的个人信息；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（七）法律、行政法规规定的其他情形。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依照本法其他有关规定，处理个人信息应当取得个人同意，但是有前款第二项至第七项规定情形的，不需取得个人同意。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基于个人同意处理个人信息的，该同意应当由个人在充分知情的前提下自愿、明确作出。法律、行政法规规定处理个人信息应当取得个人单独同意或者书面同意的，从其规定。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个人信息的处理目的、处理方式和处理的个人信息种类发生变更的，应当重新取得个人同意。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基于个人同意处理个人信息的，个人有权撤回其同意。个人信息处理者应当提供便捷的撤回同意的方式。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个人撤回同意，不影响撤回前基于个人同意已进行的个人信息处理活动的效力。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个人信息处理者不得以个人不同意处理其个人信息或者撤回同意为由，拒绝提供产品或者服务；处理个人信息属于提供产品或者服务所必需的除外。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个人信息处理者在处理个人信息前，应当以显著方式、清晰易懂的语言真实、准确、完整地向个人告知下列事项：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（一）个人信息处理者的名称或者姓名和联系方式；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（二）个人信息的处理目的、处理方式，处理的个人信息种类、保存期限；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（三）个人行使本法规定权利的方式和程序；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（四）法律、行政法规规定应当告知的其他事项。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前款规定事项发生变更的，应当将变更部分告知个人。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个人信息处理者通过制定个人信息处理规则的方式告知第一款规定事项的，处理规则应当公开，并且便于查阅和保存。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个人信息处理者处理个人信息，有法律、行政法规规定应当保密或者不需要告知的情形的，可以不向个人告知前条第一款规定的事项。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紧急情况下为保护自然人的生命健康和财产安全无法及时向个人告知的，个人信息处理者应当在紧急情况消除后及时告知。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除法律、行政法规另有规定外，个人信息的保存期限应当为实现处理目的所必要的最短时间。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两个以上的个人信息处理者共同决定个人信息的处理目的和处理方式的，应当约定各自的权利和义务。但是，该约定不影响个人向其中任何一个个人信息处理者要求行使本法规定的权利。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个人信息处理者共同处理个人信息，侵害个人信息权益造成损害的，应当依法承担连带责任。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个人信息处理者委托处理个人信息的，应当与受托人约定委托处理的目的、期限、处理方式、个人信息的种类、保护措施以及双方的权利和义务等，并对受托人的个人信息处理活动进行监督。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受托人应当按照约定处理个人信息，不得超出约定的处理目的、处理方式等处理个人信息；委托合同不生效、无效、被撤销或者终止的，受托人应当将个人信息返还个人信息处理者或者予以删除，不得保留。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未经个人信息处理者同意，受托人不得转委托他人处理个人信息。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个人信息处理者利用个人信息进行自动化决策，应当保证决策的透明度和结果公平、公正，不得对个人在交易价格等交易条件上实行不合理的差别待遇。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通过自动化决策方式向个人进行信息推送、商业营销，应当同时提供不针对其个人特征的选项，或者向个人提供便捷的拒绝方式。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通过自动化决策方式作出对个人权益有重大影响的决定，个人有权要求个人信息处理者予以说明，并有权拒绝个人信息处理者仅通过自动化决策的方式作出决定。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个人信息处理者不得公开其处理的个人信息，取得个人单独同意的除外。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rPr>
        <w:t>第二节  敏感个人信息的处理规则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第二十八条</w:t>
      </w:r>
      <w:r>
        <w:rPr>
          <w:rFonts w:hint="eastAsia" w:ascii="方正仿宋简体" w:hAnsi="方正仿宋简体" w:eastAsia="方正仿宋简体" w:cs="方正仿宋简体"/>
          <w:sz w:val="28"/>
          <w:szCs w:val="28"/>
        </w:rPr>
        <w:t>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只有在具有特定的目的和充分的必要性，并采取严格保护措施的情形下，个人信息处理者方可处理敏感个人信息。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第二十九条</w:t>
      </w:r>
      <w:r>
        <w:rPr>
          <w:rFonts w:hint="eastAsia" w:ascii="方正仿宋简体" w:hAnsi="方正仿宋简体" w:eastAsia="方正仿宋简体" w:cs="方正仿宋简体"/>
          <w:sz w:val="28"/>
          <w:szCs w:val="28"/>
        </w:rPr>
        <w:t>　处理敏感个人信息应当取得个人的单独同意；法律、行政法规规定处理敏感个人信息应当取得书面同意的，从其规定。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第三十条</w:t>
      </w:r>
      <w:r>
        <w:rPr>
          <w:rFonts w:hint="eastAsia" w:ascii="方正仿宋简体" w:hAnsi="方正仿宋简体" w:eastAsia="方正仿宋简体" w:cs="方正仿宋简体"/>
          <w:sz w:val="28"/>
          <w:szCs w:val="28"/>
        </w:rPr>
        <w:t>　个人信息处理者处理敏感个人信息的，除本法第十七条第一款规定的事项外，还应当向个人告知处理敏感个人信息的必要性以及对个人权益的影响；依照本法规定可以不向个人告知的除外。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第三十一条</w:t>
      </w:r>
      <w:r>
        <w:rPr>
          <w:rFonts w:hint="eastAsia" w:ascii="方正仿宋简体" w:hAnsi="方正仿宋简体" w:eastAsia="方正仿宋简体" w:cs="方正仿宋简体"/>
          <w:sz w:val="28"/>
          <w:szCs w:val="28"/>
        </w:rPr>
        <w:t>　个人信息处理者处理不满十四周岁未成年人个人信息的，应当取得未成年人的父母或者其他监护人的同意。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个人信息处理者处理不满十四周岁未成年人个人信息的，应当制定专门的个人信息处理规则。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第三十二条</w:t>
      </w:r>
      <w:r>
        <w:rPr>
          <w:rFonts w:hint="eastAsia" w:ascii="方正仿宋简体" w:hAnsi="方正仿宋简体" w:eastAsia="方正仿宋简体" w:cs="方正仿宋简体"/>
          <w:sz w:val="28"/>
          <w:szCs w:val="28"/>
        </w:rPr>
        <w:t>　法律、行政法规对处理敏感个人信息规定应当取得相关行政许可或者作出其他限制的，从其规定。</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rPr>
        <w:t>第三节　国家机关处理个人信息的特别规定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第三十三条</w:t>
      </w:r>
      <w:r>
        <w:rPr>
          <w:rFonts w:hint="eastAsia" w:ascii="方正仿宋简体" w:hAnsi="方正仿宋简体" w:eastAsia="方正仿宋简体" w:cs="方正仿宋简体"/>
          <w:sz w:val="28"/>
          <w:szCs w:val="28"/>
        </w:rPr>
        <w:t>　国家机关处理个人信息的活动，适用本法；本节有特别规定的，适用本节规定。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第三十四条</w:t>
      </w:r>
      <w:r>
        <w:rPr>
          <w:rFonts w:hint="eastAsia" w:ascii="方正仿宋简体" w:hAnsi="方正仿宋简体" w:eastAsia="方正仿宋简体" w:cs="方正仿宋简体"/>
          <w:sz w:val="28"/>
          <w:szCs w:val="28"/>
        </w:rPr>
        <w:t>　国家机关为履行法定职责处理个人信息，应当依照法律、行政法规规定的权限、程序进行，不得超出履行法定职责所必需的范围和限度。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第三十五条</w:t>
      </w:r>
      <w:r>
        <w:rPr>
          <w:rFonts w:hint="eastAsia" w:ascii="方正仿宋简体" w:hAnsi="方正仿宋简体" w:eastAsia="方正仿宋简体" w:cs="方正仿宋简体"/>
          <w:sz w:val="28"/>
          <w:szCs w:val="28"/>
        </w:rPr>
        <w:t>　国家机关为履行法定职责处理个人信息，应当依照本法规定履行告知义务；有本法第十八条第一款规定的情形，或者告知将妨碍国家机关履行法定职责的除外。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第三十六条</w:t>
      </w:r>
      <w:r>
        <w:rPr>
          <w:rFonts w:hint="eastAsia" w:ascii="方正仿宋简体" w:hAnsi="方正仿宋简体" w:eastAsia="方正仿宋简体" w:cs="方正仿宋简体"/>
          <w:sz w:val="28"/>
          <w:szCs w:val="28"/>
        </w:rPr>
        <w:t>　国家机关处理的个人信息应当在中华人民共和国境内存储；确需向境外提供的，应当进行安全评估。安全评估可以要求有关部门提供支持与协助。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第三十七条</w:t>
      </w:r>
      <w:r>
        <w:rPr>
          <w:rFonts w:hint="eastAsia" w:ascii="方正仿宋简体" w:hAnsi="方正仿宋简体" w:eastAsia="方正仿宋简体" w:cs="方正仿宋简体"/>
          <w:sz w:val="28"/>
          <w:szCs w:val="28"/>
        </w:rPr>
        <w:t>　法律、法规授权的具有管理公共事务职能的组织为履行法定职责处理个人信息，适用本法关于国家机关处理个人信息的规定。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第三章　个人信息跨境提供的规则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第三十八条</w:t>
      </w:r>
      <w:r>
        <w:rPr>
          <w:rFonts w:hint="eastAsia" w:ascii="方正仿宋简体" w:hAnsi="方正仿宋简体" w:eastAsia="方正仿宋简体" w:cs="方正仿宋简体"/>
          <w:sz w:val="28"/>
          <w:szCs w:val="28"/>
        </w:rPr>
        <w:t>　个人信息处理者因业务等需要，确需向中华人民共和国境外提供个人信息的，应当具备下列条件之一：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（一）依照本法第四十条的规定通过国家网信部门组织的安全评估；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（二）按照国家网信部门的规定经专业机构进行个人信息保护认证；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（三）按照国家网信部门制定的标准合同与境外接收方订立合同，约定双方的权利和义务；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（四）法律、行政法规或者国家网信部门规定的其他条件。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中华人民共和国缔结或者参加的国际条约、协定对向中华人民共和国境外提供个人信息的条件等有规定的，可以按照其规定执行。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个人信息处理者应当采取必要措施，保障境外接收方处理个人信息的活动达到本法规定的个人信息保护标准。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第三十九条</w:t>
      </w:r>
      <w:r>
        <w:rPr>
          <w:rFonts w:hint="eastAsia" w:ascii="方正仿宋简体" w:hAnsi="方正仿宋简体" w:eastAsia="方正仿宋简体" w:cs="方正仿宋简体"/>
          <w:sz w:val="28"/>
          <w:szCs w:val="28"/>
        </w:rPr>
        <w:t>　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第四十条</w:t>
      </w:r>
      <w:r>
        <w:rPr>
          <w:rFonts w:hint="eastAsia" w:ascii="方正仿宋简体" w:hAnsi="方正仿宋简体" w:eastAsia="方正仿宋简体" w:cs="方正仿宋简体"/>
          <w:sz w:val="28"/>
          <w:szCs w:val="28"/>
        </w:rPr>
        <w:t>　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第四十一条</w:t>
      </w:r>
      <w:r>
        <w:rPr>
          <w:rFonts w:hint="eastAsia" w:ascii="方正仿宋简体" w:hAnsi="方正仿宋简体" w:eastAsia="方正仿宋简体" w:cs="方正仿宋简体"/>
          <w:sz w:val="28"/>
          <w:szCs w:val="28"/>
        </w:rPr>
        <w:t>　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第四十二条</w:t>
      </w:r>
      <w:r>
        <w:rPr>
          <w:rFonts w:hint="eastAsia" w:ascii="方正仿宋简体" w:hAnsi="方正仿宋简体" w:eastAsia="方正仿宋简体" w:cs="方正仿宋简体"/>
          <w:sz w:val="28"/>
          <w:szCs w:val="28"/>
        </w:rPr>
        <w:t>　境外的组织、个人从事侵害中华人民共和国公民的个人信息权益，或者危害中华人民共和国国家安全、公共利益的个人信息处理活动的，国家网信部门可以将其列入限制或者禁止个人信息提供清单，予以公告，并采取限制或者禁止向其提供个人信息等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第四十三条</w:t>
      </w:r>
      <w:r>
        <w:rPr>
          <w:rFonts w:hint="eastAsia" w:ascii="方正仿宋简体" w:hAnsi="方正仿宋简体" w:eastAsia="方正仿宋简体" w:cs="方正仿宋简体"/>
          <w:sz w:val="28"/>
          <w:szCs w:val="28"/>
        </w:rPr>
        <w:t>　任何国家或者地区在个人信息保护方面对中华人民共和国采取歧视性的禁止、限制或者其他类似措施的，中华人民共和国可以根据实际情况对该国家或者地区对等采取措施。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个人在个人信息处理活动中的权利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第四十四条</w:t>
      </w:r>
      <w:r>
        <w:rPr>
          <w:rFonts w:hint="eastAsia" w:ascii="方正仿宋简体" w:hAnsi="方正仿宋简体" w:eastAsia="方正仿宋简体" w:cs="方正仿宋简体"/>
          <w:sz w:val="28"/>
          <w:szCs w:val="28"/>
        </w:rPr>
        <w:t>　个人对其个人信息的处理享有知情权、决定权，有权限制或者拒绝他人对其个人信息进行处理；法律、行政法规另有规定的除外。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第四十五条</w:t>
      </w:r>
      <w:r>
        <w:rPr>
          <w:rFonts w:hint="eastAsia" w:ascii="方正仿宋简体" w:hAnsi="方正仿宋简体" w:eastAsia="方正仿宋简体" w:cs="方正仿宋简体"/>
          <w:sz w:val="28"/>
          <w:szCs w:val="28"/>
        </w:rPr>
        <w:t>　个人有权向个人信息处理者查阅、复制其个人信息；有本法第十八条第一款、第三十五条规定情形的除外。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个人请求查阅、复制其个人信息的，个人信息处理者应当及时提供。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个人请求将个人信息转移至其指定的个人信息处理者，符合国家网信部门规定条件的，个人信息处理者应当提供转移的途径。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第四十六条</w:t>
      </w:r>
      <w:r>
        <w:rPr>
          <w:rFonts w:hint="eastAsia" w:ascii="方正仿宋简体" w:hAnsi="方正仿宋简体" w:eastAsia="方正仿宋简体" w:cs="方正仿宋简体"/>
          <w:sz w:val="28"/>
          <w:szCs w:val="28"/>
        </w:rPr>
        <w:t>　个人发现其个人信息不准确或者不完整的，有权请求个人信息处理者更正、补充。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个人请求更正、补充其个人信息的，个人信息处理者应当对其个人信息予以核实，并及时更正、补充。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第四十七条</w:t>
      </w:r>
      <w:r>
        <w:rPr>
          <w:rFonts w:hint="eastAsia" w:ascii="方正仿宋简体" w:hAnsi="方正仿宋简体" w:eastAsia="方正仿宋简体" w:cs="方正仿宋简体"/>
          <w:sz w:val="28"/>
          <w:szCs w:val="28"/>
        </w:rPr>
        <w:t>　有下列情形之一的，个人信息处理者应当主动删除个人信息；个人信息处理者未删除的，个人有权请求删除：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（一）处理目的已实现、无法实现或者为实现处理目的不再必要；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（二）个人信息处理者停止提供产品或者服务，或者保存期限已届满；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（三）个人撤回同意；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（四）个人信息处理者违反法律、行政法规或者违反约定处理个人信息；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（五）法律、行政法规规定的其他情形。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法律、行政法规规定的保存期限未届满，或者删除个人信息从技术上难以实现的，个人信息处理者应当停止除存储和采取必要的安全保护措施之外的处理。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第四十八条</w:t>
      </w:r>
      <w:r>
        <w:rPr>
          <w:rFonts w:hint="eastAsia" w:ascii="方正仿宋简体" w:hAnsi="方正仿宋简体" w:eastAsia="方正仿宋简体" w:cs="方正仿宋简体"/>
          <w:sz w:val="28"/>
          <w:szCs w:val="28"/>
        </w:rPr>
        <w:t>　个人有权要求个人信息处理者对其个人信息处理规则进行解释说明。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第四十九条</w:t>
      </w:r>
      <w:r>
        <w:rPr>
          <w:rFonts w:hint="eastAsia" w:ascii="方正仿宋简体" w:hAnsi="方正仿宋简体" w:eastAsia="方正仿宋简体" w:cs="方正仿宋简体"/>
          <w:sz w:val="28"/>
          <w:szCs w:val="28"/>
        </w:rPr>
        <w:t>　自然人死亡的，其近亲属为了自身的合法、正当利益，可以对死者的相关个人信息行使本章规定的查阅、复制、更正、删除等权利；死者生前另有安排的除外。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第五十条</w:t>
      </w:r>
      <w:r>
        <w:rPr>
          <w:rFonts w:hint="eastAsia" w:ascii="方正仿宋简体" w:hAnsi="方正仿宋简体" w:eastAsia="方正仿宋简体" w:cs="方正仿宋简体"/>
          <w:sz w:val="28"/>
          <w:szCs w:val="28"/>
        </w:rPr>
        <w:t>　个人信息处理者应当建立便捷的个人行使权利的申请受理和处理机制。拒绝个人行使权利的请求的，应当说明理由。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个人信息处理者拒绝个人行使权利的请求的，个人可以依法向人民法院提起诉讼。</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第五章　个人信息处理者的义务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第五十一条</w:t>
      </w:r>
      <w:r>
        <w:rPr>
          <w:rFonts w:hint="eastAsia" w:ascii="方正仿宋简体" w:hAnsi="方正仿宋简体" w:eastAsia="方正仿宋简体" w:cs="方正仿宋简体"/>
          <w:sz w:val="28"/>
          <w:szCs w:val="28"/>
        </w:rPr>
        <w:t>　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（一）制定内部管理制度和操作规程；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（二）对个人信息实行分类管理；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（三）采取相应的加密、去标识化等安全技术措施；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（四）合理确定个人信息处理的操作权限，并定期对从业人员进行安全教育和培训；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（五）制定并组织实施个人信息安全事件应急预案；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（六）法律、行政法规规定的其他措施。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第五十二条</w:t>
      </w:r>
      <w:r>
        <w:rPr>
          <w:rFonts w:hint="eastAsia" w:ascii="方正仿宋简体" w:hAnsi="方正仿宋简体" w:eastAsia="方正仿宋简体" w:cs="方正仿宋简体"/>
          <w:sz w:val="28"/>
          <w:szCs w:val="28"/>
        </w:rPr>
        <w:t>　处理个人信息达到国家网信部门规定数量的个人信息处理者应当指定个人信息保护负责人，负责对个人信息处理活动以及采取的保护措施等进行监督。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个人信息处理者应当公开个人信息保护负责人的联系方式，并将个人信息保护负责人的姓名、联系方式等报送履行个人信息保护职责的部门。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第五十三条</w:t>
      </w:r>
      <w:r>
        <w:rPr>
          <w:rFonts w:hint="eastAsia" w:ascii="方正仿宋简体" w:hAnsi="方正仿宋简体" w:eastAsia="方正仿宋简体" w:cs="方正仿宋简体"/>
          <w:sz w:val="28"/>
          <w:szCs w:val="28"/>
        </w:rPr>
        <w:t>　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第五十四条</w:t>
      </w:r>
      <w:r>
        <w:rPr>
          <w:rFonts w:hint="eastAsia" w:ascii="方正仿宋简体" w:hAnsi="方正仿宋简体" w:eastAsia="方正仿宋简体" w:cs="方正仿宋简体"/>
          <w:sz w:val="28"/>
          <w:szCs w:val="28"/>
        </w:rPr>
        <w:t>　个人信息处理者应当定期对其处理个人信息遵守法律、行政法规的情况进行合规审计。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第五十五条</w:t>
      </w:r>
      <w:r>
        <w:rPr>
          <w:rFonts w:hint="eastAsia" w:ascii="方正仿宋简体" w:hAnsi="方正仿宋简体" w:eastAsia="方正仿宋简体" w:cs="方正仿宋简体"/>
          <w:sz w:val="28"/>
          <w:szCs w:val="28"/>
        </w:rPr>
        <w:t>　有下列情形之一的，个人信息处理者应当事前进行个人信息保护影响评估，并对处理情况进行记录：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（一）处理敏感个人信息；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（二）利用个人信息进行自动化决策；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（三）委托处理个人信息、向其他个人信息处理者提供个人信息、公开个人信息；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（四）向境外提供个人信息；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（五）其他对个人权益有重大影响的个人信息处理活动。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第五十六条</w:t>
      </w:r>
      <w:r>
        <w:rPr>
          <w:rFonts w:hint="eastAsia" w:ascii="方正仿宋简体" w:hAnsi="方正仿宋简体" w:eastAsia="方正仿宋简体" w:cs="方正仿宋简体"/>
          <w:sz w:val="28"/>
          <w:szCs w:val="28"/>
        </w:rPr>
        <w:t>　个人信息保护影响评估应当包括下列内容：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（一）个人信息的处理目的、处理方式等是否合法、正当、必要；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（二）对个人权益的影响及安全风险；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（三）所采取的保护措施是否合法、有效并与风险程度相适应。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个人信息保护影响评估报告和处理情况记录应当至少保存三年。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第五十七条</w:t>
      </w:r>
      <w:r>
        <w:rPr>
          <w:rFonts w:hint="eastAsia" w:ascii="方正仿宋简体" w:hAnsi="方正仿宋简体" w:eastAsia="方正仿宋简体" w:cs="方正仿宋简体"/>
          <w:sz w:val="28"/>
          <w:szCs w:val="28"/>
        </w:rPr>
        <w:t>　发生或者可能发生个人信息泄露、篡改、丢失的，个人信息处理者应当立即采取补救措施，并通知履行个人信息保护职责的部门和个人。通知应当包括下列事项：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（一）发生或者可能发生个人信息泄露、篡改、丢失的信息种类、原因和可能造成的危害；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（二）个人信息处理者采取的补救措施和个人可以采取的减轻危害的措施；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（三）个人信息处理者的联系方式。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个人信息处理者采取措施能够有效避免信息泄露、篡改、丢失造成危害的，个人信息处理者可以不通知个人；履行个人信息保护职责的部门认为可能造成危害的，有权要求个人信息处理者通知个人。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第五十八条</w:t>
      </w:r>
      <w:r>
        <w:rPr>
          <w:rFonts w:hint="eastAsia" w:ascii="方正仿宋简体" w:hAnsi="方正仿宋简体" w:eastAsia="方正仿宋简体" w:cs="方正仿宋简体"/>
          <w:sz w:val="28"/>
          <w:szCs w:val="28"/>
        </w:rPr>
        <w:t>　提供重要互联网平台服务、用户数量巨大、业务类型复杂的个人信息处理者，应当履行下列义务：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（一）按照国家规定建立健全个人信息保护合规制度体系，成立主要由外部成员组成的独立机构对个人信息保护情况进行监督；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（二）遵循公开、公平、公正的原则，制定平台规则，明确平台内产品或者服务提供者处理个人信息的规范和保护个人信息的义务；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（三）对严重违反法律、行政法规处理个人信息的平台内的产品或者服务提供者，停止提供服务；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（四）定期发布个人信息保护社会责任报告，接受社会监督。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第五十九条</w:t>
      </w:r>
      <w:r>
        <w:rPr>
          <w:rFonts w:hint="eastAsia" w:ascii="方正仿宋简体" w:hAnsi="方正仿宋简体" w:eastAsia="方正仿宋简体" w:cs="方正仿宋简体"/>
          <w:sz w:val="28"/>
          <w:szCs w:val="28"/>
        </w:rPr>
        <w:t>　接受委托处理个人信息的受托人，应当依照本法和有关法律、行政法规的规定，采取必要措施保障所处理的个人信息的安全，并协助个人信息处理者履行本法规定的义务。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第六章　履行个人信息保护职责的部门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第六十条</w:t>
      </w:r>
      <w:r>
        <w:rPr>
          <w:rFonts w:hint="eastAsia" w:ascii="方正仿宋简体" w:hAnsi="方正仿宋简体" w:eastAsia="方正仿宋简体" w:cs="方正仿宋简体"/>
          <w:sz w:val="28"/>
          <w:szCs w:val="28"/>
        </w:rPr>
        <w:t>　国家网信部门负责统筹协调个人信息保护工作和相关监督管理工作。国务院有关部门依照本法和有关法律、行政法规的规定，在各自职责范围内负责个人信息保护和监督管理工作。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县级以上地方人民政府有关部门的个人信息保护和监督管理职责，按照国家有关规定确定。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前两款规定的部门统称为履行个人信息保护职责的部门。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第六十一条</w:t>
      </w:r>
      <w:r>
        <w:rPr>
          <w:rFonts w:hint="eastAsia" w:ascii="方正仿宋简体" w:hAnsi="方正仿宋简体" w:eastAsia="方正仿宋简体" w:cs="方正仿宋简体"/>
          <w:sz w:val="28"/>
          <w:szCs w:val="28"/>
        </w:rPr>
        <w:t>　履行个人信息保护职责的部门履行下列个人信息保护职责：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（一）开展个人信息保护宣传教育，指导、监督个人信息处理者开展个人信息保护工作；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（二）接受、处理与个人信息保护有关的投诉、举报；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（三）组织对应用程序等个人信息保护情况进行测评，并公布测评结果；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（四）调查、处理违法个人信息处理活动；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（五）法律、行政法规规定的其他职责。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第六十二条</w:t>
      </w:r>
      <w:r>
        <w:rPr>
          <w:rFonts w:hint="eastAsia" w:ascii="方正仿宋简体" w:hAnsi="方正仿宋简体" w:eastAsia="方正仿宋简体" w:cs="方正仿宋简体"/>
          <w:sz w:val="28"/>
          <w:szCs w:val="28"/>
        </w:rPr>
        <w:t>　国家网信部门统筹协调有关部门依据本法推进下列个人信息保护工作：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（一）制定个人信息保护具体规则、标准；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（二）针对小型个人信息处理者、处理敏感个人信息以及人脸识别、人工智能等新技术、新应用，制定专门的个人信息保护规则、标准；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（三）支持研究开发和推广应用安全、方便的电子身份认证技术，推进网络身份认证公共服务建设；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（四）推进个人信息保护社会化服务体系建设，支持有关机构开展个人信息保护评估、认证服务；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（五）完善个人信息保护投诉、举报工作机制。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第六十三条</w:t>
      </w:r>
      <w:r>
        <w:rPr>
          <w:rFonts w:hint="eastAsia" w:ascii="方正仿宋简体" w:hAnsi="方正仿宋简体" w:eastAsia="方正仿宋简体" w:cs="方正仿宋简体"/>
          <w:sz w:val="28"/>
          <w:szCs w:val="28"/>
        </w:rPr>
        <w:t>　履行个人信息保护职责的部门履行个人信息保护职责，可以采取下列措施：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（一）询问有关当事人，调查与个人信息处理活动有关的情况；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（二）查阅、复制当事人与个人信息处理活动有关的合同、记录、账簿以及其他有关资料；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（三）实施现场检查，对涉嫌违法的个人信息处理活动进行调查；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（四）检查与个人信息处理活动有关的设备、物品；对有证据证明是用于违法个人信息处理活动的设备、物品，向本部门主要负责人书面报告并经批准，可以查封或者扣押。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履行个人信息保护职责的部门依法履行职责，当事人应当予以协助、配合，不得拒绝、阻挠。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第六十四条</w:t>
      </w:r>
      <w:r>
        <w:rPr>
          <w:rFonts w:hint="eastAsia" w:ascii="方正仿宋简体" w:hAnsi="方正仿宋简体" w:eastAsia="方正仿宋简体" w:cs="方正仿宋简体"/>
          <w:sz w:val="28"/>
          <w:szCs w:val="28"/>
        </w:rPr>
        <w:t>　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规审计。个人信息处理者应当按照要求采取措施，进行整改，消除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履行个人信息保护职责的部门在履行职责中，发现违法处理个人信息涉嫌犯罪的，应当及时移送公安机关依法处理。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第六十五条</w:t>
      </w:r>
      <w:r>
        <w:rPr>
          <w:rFonts w:hint="eastAsia" w:ascii="方正仿宋简体" w:hAnsi="方正仿宋简体" w:eastAsia="方正仿宋简体" w:cs="方正仿宋简体"/>
          <w:sz w:val="28"/>
          <w:szCs w:val="28"/>
        </w:rPr>
        <w:t>　任何组织、个人有权对违法个人信息处理活动向履行个人信息保护职责的部门进行投诉、举报。收到投诉、举报的部门应当依法及时处理，并将处理结果告知投诉、举报人。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履行个人信息保护职责的部门应当公布接受投诉、举报的联系方式。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第七章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第六十六条</w:t>
      </w:r>
      <w:r>
        <w:rPr>
          <w:rFonts w:hint="eastAsia" w:ascii="方正仿宋简体" w:hAnsi="方正仿宋简体" w:eastAsia="方正仿宋简体" w:cs="方正仿宋简体"/>
          <w:sz w:val="28"/>
          <w:szCs w:val="28"/>
        </w:rPr>
        <w:t>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第六十七条</w:t>
      </w:r>
      <w:r>
        <w:rPr>
          <w:rFonts w:hint="eastAsia" w:ascii="方正仿宋简体" w:hAnsi="方正仿宋简体" w:eastAsia="方正仿宋简体" w:cs="方正仿宋简体"/>
          <w:sz w:val="28"/>
          <w:szCs w:val="28"/>
        </w:rPr>
        <w:t>　有本法规定的违法行为的，依照有关法律、行政法规的规定记入信用档案，并予以公示。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第六十八条</w:t>
      </w:r>
      <w:r>
        <w:rPr>
          <w:rFonts w:hint="eastAsia" w:ascii="方正仿宋简体" w:hAnsi="方正仿宋简体" w:eastAsia="方正仿宋简体" w:cs="方正仿宋简体"/>
          <w:sz w:val="28"/>
          <w:szCs w:val="28"/>
        </w:rPr>
        <w:t>　国家机关不履行本法规定的个人信息保护义务的，由其上级机关或者履行个人信息保护职责的部门责令改正；对直接负责的主管人员和其他直接责任人员依法给予处分。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履行个人信息保护职责的部门的工作人员玩忽职守、滥用职权、徇私舞弊，尚不构成犯罪的，依法给予处分。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第六十九条</w:t>
      </w:r>
      <w:r>
        <w:rPr>
          <w:rFonts w:hint="eastAsia" w:ascii="方正仿宋简体" w:hAnsi="方正仿宋简体" w:eastAsia="方正仿宋简体" w:cs="方正仿宋简体"/>
          <w:sz w:val="28"/>
          <w:szCs w:val="28"/>
        </w:rPr>
        <w:t>　处理个人信息侵害个人信息权益造成损害，个人信息处理者不能证明自己没有过错的，应当承担损害赔偿等侵权责任。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前款规定的损害赔偿责任按照个人因此受到的损失或者个人信息处理者因此获得的利益确定；个人因此受到的损失和个人信息处理者因此获得的利益难以确定的，根据实际情况确定赔偿数额。</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第七十条</w:t>
      </w:r>
      <w:r>
        <w:rPr>
          <w:rFonts w:hint="eastAsia" w:ascii="方正仿宋简体" w:hAnsi="方正仿宋简体" w:eastAsia="方正仿宋简体" w:cs="方正仿宋简体"/>
          <w:sz w:val="28"/>
          <w:szCs w:val="28"/>
        </w:rPr>
        <w:t>　个人信息处理者违反本法规定处理个人信息，侵害众多个人的权益的，人民检察院、法律规定的消费者组织和由国家网信部门确定的组织可以依法向人民法院提起诉讼。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第七十一条</w:t>
      </w:r>
      <w:r>
        <w:rPr>
          <w:rFonts w:hint="eastAsia" w:ascii="方正仿宋简体" w:hAnsi="方正仿宋简体" w:eastAsia="方正仿宋简体" w:cs="方正仿宋简体"/>
          <w:sz w:val="28"/>
          <w:szCs w:val="28"/>
        </w:rPr>
        <w:t>　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第八章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第七十二条</w:t>
      </w:r>
      <w:r>
        <w:rPr>
          <w:rFonts w:hint="eastAsia" w:ascii="方正仿宋简体" w:hAnsi="方正仿宋简体" w:eastAsia="方正仿宋简体" w:cs="方正仿宋简体"/>
          <w:sz w:val="28"/>
          <w:szCs w:val="28"/>
        </w:rPr>
        <w:t>　自然人因个人或者家庭事务处理个人信息的，不适用本法。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法律对各级人民政府及其有关部门组织实施的统计、档案管理活动中的个人信息处理有规定的，适用其规定。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第七十三条</w:t>
      </w:r>
      <w:r>
        <w:rPr>
          <w:rFonts w:hint="eastAsia" w:ascii="方正仿宋简体" w:hAnsi="方正仿宋简体" w:eastAsia="方正仿宋简体" w:cs="方正仿宋简体"/>
          <w:sz w:val="28"/>
          <w:szCs w:val="28"/>
        </w:rPr>
        <w:t>　本法下列用语的含义：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（一）个人信息处理者，是指在个人信息处理活动中自主决定处理目的、处理方式的组织、个人。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（二）自动化决策，是指通过计算机程序自动分析、评估个人的行为习惯、兴趣爱好或者经济、健康、信用状况等，并进行决策的活动。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（三）去标识化，是指个人信息经过处理，使其在不借助额外信息的情况下无法识别特定自然人的过程。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（四）匿名化，是指个人信息经过处理无法识别特定自然人且不能复原的过程。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第七十四条</w:t>
      </w:r>
      <w:r>
        <w:rPr>
          <w:rFonts w:hint="eastAsia" w:ascii="方正仿宋简体" w:hAnsi="方正仿宋简体" w:eastAsia="方正仿宋简体" w:cs="方正仿宋简体"/>
          <w:sz w:val="28"/>
          <w:szCs w:val="28"/>
        </w:rPr>
        <w:t>　本法自2021年11月1日起施行。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3" w:name="_Toc1940332376"/>
      <w:r>
        <w:rPr>
          <w:rFonts w:hint="eastAsia" w:cs="Times New Roman"/>
          <w:b/>
        </w:rPr>
        <w:t>信息网络传播权保护条例</w:t>
      </w:r>
      <w:bookmarkEnd w:id="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为保护著作权人、表演者、录音录像制作者（以下统称权利人）的信息网络传播权，鼓励有益于社会主义精神文明、物质文明建设的作品的创作和传播，根据《中华人民共和国著作权法》（以下简称著作权法），制定本条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权利人享有的信息网络传播权受著作权法和本条例保护。除法律、行政法规另有规定的外，任何组织或者个人将他人的作品、表演、录音录像制品通过信息网络向公众提供，应当取得权利人许可，并支付报酬。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依法禁止提供的作品、表演、录音录像制品，不受本条例保护。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权利人行使信息网络传播权，不得违反宪法和法律、行政法规，不得损害公共利益。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为了保护信息网络传播权，权利人可以采取技术措施。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任何组织或者个人不得故意避开或者破坏技术措施，不得故意制造、进口或者向公众提供主要用于避开或者破坏技术措施的装置或者部件，不得故意为他人避开或者破坏技术措施提供技术服务。但是，法律、行政法规规定可以避开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未经权利人许可，任何组织或者个人不得进行下列行为：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（一）故意删除或者改变通过信息网络向公众提供的作品、表演、录音录像制品的权利管理电子信息，但由于技术上的原因无法避免删除或者改变的除外；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（二）通过信息网络向公众提供明知或者应知未经权利人许可被删除或者改变权利管理电子信息的作品、表演、录音录像制品。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通过信息网络提供他人作品，属于下列情形的，可以不经著作权人许可，不向其支付报酬：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（一）为介绍、评论某一作品或者说明某一问题，在向公众提供的作品中适当引用已经发表的作品；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（二）为报道时事新闻，在向公众提供的作品中不可避免地再现或者引用已经发表的作品；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（三）为学校课堂教学或者科学研究，向少数教学、科研人员提供少量已经发表的作品；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（四）国家机关为执行公务，在合理范围内向公众提供已经发表的作品；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（五）将中国公民、法人或者其他组织已经发表的、以汉语言文字创作的作品翻译成的少数民族语言文字作品，向中国境内少数民族提供；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（六）不以营利为目的，以盲人能够感知的独特方式向盲人提供已经发表的文字作品；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（七）向公众提供在信息网络上已经发表的关于政治、经济问题的时事性文章；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（八）向公众提供在公众集会上发表的讲话。</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图书馆、档案馆、纪念馆、博物馆、美术馆等可以不经著作权人许可，通过信息网络向本馆馆舍内服务对象提供本馆收藏的合法出版的数字作品和依法为陈列或者保存版本的需要以数字化形式复制的作品，不向其支付报酬，但不得直接或者间接获得经济利益。当事人另有约定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前款规定的为陈列或者保存版本需要以数字化形式复制的作品，应当是已经损毁或者濒临损毁、丢失或者失窃，或者其存储格式已经过时，并且在市场上无法购买或者只能以明显高于标定的价格购买的作品。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为通过信息网络实施九年制义务教育或者国家教育规划，可以不经著作权人许可，使用其已经发表作品的片断或者短小的文字作品、音乐作品或者单幅的美术作品、摄影作品制作课件，由制作课件或者依法取得课件的远程教育机构通过信息网络向注册学生提供，但应当向著作权人支付报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为扶助贫困，通过信息网络向农村地区的公众免费提供中国公民、法人或者其他组织已经发表的种植养殖、防病治病、防灾减灾等与扶助贫困有关的作品和适应基本文化需求的作品，网络服务提供者应当在提供前公告拟提供的作品及其作者、拟支付报酬的标准。自公告之日起30日内，著作权人不同意提供的，网络服务提供者不得提供其作品；自公告之日起满30日，著作权人没有异议的，网络服务提供者可以提供其作品，并按照公告的标准向著作权人支付报酬。网络服务提供者提供著作权人的作品后，著作权人不同意提供的，网络服务提供者应当立即删除著作权人的作品，并按照公告的标准向著作权人支付提供作品期间的报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依照前款规定提供作品的，不得直接或者间接获得经济利益。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依照本条例规定不经著作权人许可、通过信息网络向公众提供其作品的，还应当遵守下列规定：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（一）除本条例第六条第一项至第六项、第七条规定的情形外，不得提供作者事先声明不许提供的作品；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（二）指明作品的名称和作者的姓名（名称）；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（三）依照本条例规定支付报酬；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（四）采取技术措施，防止本条例第七条、第八条、第九条规定的服务对象以外的其他人获得著作权人的作品，并防止本条例第七条规定的服务对象的复制行为对著作权人利益造成实质性损害；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（五）不得侵犯著作权人依法享有的其他权利。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通过信息网络提供他人表演、录音录像制品的，应当遵守本条例第六条至第十条的规定。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属于下列情形的，可以避开技术措施，但不得向他人提供避开技术措施的技术、装置或者部件，不得侵犯权利人依法享有的其他权利：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（一）为学校课堂教学或者科学研究，通过信息网络向少数教学、科研人员提供已经发表的作品、表演、录音录像制品，而该作品、表演、录音录像制品只能通过信息网络获取；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（二）不以营利为目的，通过信息网络以盲人能够感知的独特方式向盲人提供已经发表的文字作品，而该作品只能通过信息网络获取；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（三）国家机关依照行政、司法程序执行公务；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（四）在信息网络上对计算机及其系统或者网络的安全性能进行测试。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著作权行政管理部门为了查处侵犯信息网络传播权的行为，可以要求网络服务提供者提供涉嫌侵权的服务对象的姓名（名称）、联系方式、网络地址等资料。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对提供信息存储空间或者提供搜索、链接服务的网络服务提供者，权利人认为其服务所涉及的作品、表演、录音录像制品，侵犯自己的信息网络传播权或者被删除、改变了自己的权利管理电子信息的，可以向该网络服务提供者提交书面通知，要求网络服务提供者删除该作品、表演、录音录像制品，或者断开与该作品、表演、录音录像制品的链接。通知书应当包含下列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（一）权利人的姓名（名称）、联系方式和地址；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（二）要求删除或者断开链接的侵权作品、表演、录音录像制品的名称和网络地址；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（三）构成侵权的初步证明材料。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权利人应当对通知书的真实性负责。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网络服务提供者接到权利人的通知书后，应当立即删除涉嫌侵权的作品、表演、录音录像制品，或者断开与涉嫌侵权的作品、表演、录音录像制品的链接，并同时将通知书转送提供作品、表演、录音录像制品的服务对象；服务对象网络地址不明、无法转送的，应当将通知书的内容同时在信息网络上公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服务对象接到网络服务提供者转送的通知书后，认为其提供的作品、表演、录音录像制品未侵犯他人权利的，可以向网络服务提供者提交书面说明，要求恢复被删除的作品、表演、录音录像制品，或者恢复与被断开的作品、表演、录音录像制品的链接。书面说明应当包含下列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（一）服务对象的姓名（名称）、联系方式和地址；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（二）要求恢复的作品、表演、录音录像制品的名称和网络地址；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（三）不构成侵权的初步证明材料。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服务对象应当对书面说明的真实性负责。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网络服务提供者接到服务对象的书面说明后，应当立即恢复被删除的作品、表演、录音录像制品，或者可以恢复与被断开的作品、表演、录音录像制品的链接，同时将服务对象的书面说明转送权利人。权利人不得再通知网络服务提供者删除该作品、表演、录音录像制品，或者断开与该作品、表演、录音录像制品的链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（一）通过信息网络擅自向公众提供他人的作品、表演、录音录像制品的；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（二）故意避开或者破坏技术措施的；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（四）为扶助贫困通过信息网络向农村地区提供作品、表演、录音录像制品超过规定范围，或者未按照公告的标准支付报酬，或者在权利人不同意提供其作品、表演、录音录像制品后未立即删除的；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（一）故意制造、进口或者向他人提供主要用于避开、破坏技术措施的装置或者部件，或者故意为他人避开或者破坏技术措施提供技术服务的；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（二）通过信息网络提供他人的作品、表演、录音录像制品，获得经济利益的；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（三）为扶助贫困通过信息网络向农村地区提供作品、表演、录音录像制品，未在提供前公告作品、表演、录音录像制品的名称和作者、表演者、录音录像制作者的姓名（名称）以及报酬标准的。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网络服务提供者根据服务对象的指令提供网络自动接入服务，或者对服务对象提供的作品、表演、录音录像制品提供自动传输服务，并具备下列条件的，不承担赔偿责任：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（一）未选择并且未改变所传输的作品、表演、录音录像制品；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（二）向指定的服务对象提供该作品、表演、录音录像制品，并防止指定的服务对象以外的其他人获得。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网络服务提供者为提高网络传输效率，自动存储从其他网络服务提供者获得的作品、表演、录音录像制品，根据技术安排自动向服务对象提供，并具备下列条件的，不承担赔偿责任：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（一）未改变自动存储的作品、表演、录音录像制品；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（二）不影响提供作品、表演、录音录像制品的原网络服务提供者掌握服务对象获取该作品、表演、录音录像制品的情况；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（三）在原网络服务提供者修改、删除或者屏蔽该作品、表演、录音录像制品时，根据技术安排自动予以修改、删除或者屏蔽。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网络服务提供者为服务对象提供信息存储空间，供服务对象通过信息网络向公众提供作品、表演、录音录像制品，并具备下列条件的，不承担赔偿责任：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（一）明确标示该信息存储空间是为服务对象所提供，并公开网络服务提供者的名称、联系人、网络地址；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（二）未改变服务对象所提供的作品、表演、录音录像制品；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（三）不知道也没有合理的理由应当知道服务对象提供的作品、表演、录音录像制品侵权；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（四）未从服务对象提供作品、表演、录音录像制品中直接获得经济利益；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（五）在接到权利人的通知书后，根据本条例规定删除权利人认为侵权的作品、表演、录音录像制品。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网络服务提供者为服务对象提供搜索或者链接服务，在接到权利人的通知书后，根据本条例规定断开与侵权的作品、表演、录音录像制品的链接的，不承担赔偿责任；但是，明知或者应知所链接的作品、表演、录音录像制品侵权的，应当承担共同侵权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因权利人的通知导致网络服务提供者错误删除作品、表演、录音录像制品，或者错误断开与作品、表演、录音录像制品的链接，给服务对象造成损失的，权利人应当承担赔偿责任。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网络服务提供者无正当理由拒绝提供或者拖延提供涉嫌侵权的服务对象的姓名（名称）、联系方式、网络地址等资料的，由著作权行政管理部门予以警告；情节严重的，没收主要用于提供网络服务的计算机等设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本条例下列用语的含义：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信息网络传播权，是指以有线或者无线方式向公众提供作品、表演或者录音录像制品，使公众可以在其个人选定的时间和地点获得作品、表演或者录音录像制品的权利。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技术措施，是指用于防止、限制未经权利人许可浏览、欣赏作品、表演、录音录像制品的或者通过信息网络向公众提供作品、表演、录音录像制品的有效技术、装置或者部件。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权利管理电子信息，是指说明作品及其作者、表演及其表演者、录音录像制品及其制作者的信息，作品、表演、录音录像制品权利人的信息和使用条件的信息，以及表示上述信息的数字或者代码。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本条例自2006年7月1日起施行。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lang w:eastAsia="zh-CN"/>
        </w:rPr>
      </w:pPr>
      <w:bookmarkStart w:id="4" w:name="_Toc698421813"/>
      <w:r>
        <w:rPr>
          <w:rFonts w:hint="eastAsia"/>
          <w:lang w:eastAsia="zh-CN"/>
        </w:rPr>
        <w:t>互联网信息服务管理办法</w:t>
      </w:r>
      <w:bookmarkEnd w:id="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第一条</w:t>
      </w:r>
      <w:r>
        <w:rPr>
          <w:rFonts w:hint="eastAsia" w:ascii="方正仿宋简体" w:hAnsi="方正仿宋简体" w:eastAsia="方正仿宋简体" w:cs="方正仿宋简体"/>
          <w:sz w:val="28"/>
          <w:szCs w:val="28"/>
          <w:lang w:eastAsia="zh-CN"/>
        </w:rPr>
        <w:t>　为了规范互联网信息服务活动，促进互联网信息服务健康有序发展，制定本办法。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第二条</w:t>
      </w:r>
      <w:r>
        <w:rPr>
          <w:rFonts w:hint="eastAsia" w:ascii="方正仿宋简体" w:hAnsi="方正仿宋简体" w:eastAsia="方正仿宋简体" w:cs="方正仿宋简体"/>
          <w:sz w:val="28"/>
          <w:szCs w:val="28"/>
          <w:lang w:eastAsia="zh-CN"/>
        </w:rPr>
        <w:t>　在中华人民共和国境内从事互联网信息服务活动，必须遵守本办法。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本办法所称互联网信息服务，是指通过互联网向上网用户提供信息的服务活动。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第三条</w:t>
      </w:r>
      <w:r>
        <w:rPr>
          <w:rFonts w:hint="eastAsia" w:ascii="方正仿宋简体" w:hAnsi="方正仿宋简体" w:eastAsia="方正仿宋简体" w:cs="方正仿宋简体"/>
          <w:sz w:val="28"/>
          <w:szCs w:val="28"/>
          <w:lang w:eastAsia="zh-CN"/>
        </w:rPr>
        <w:t>　互联网信息服务分为经营性和非经营性两类。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经营性互联网信息服务，是指通过互联网向上网用户有偿提供信息或者网页制作等服务活动。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非经营性互联网信息服务，是指通过互联网向上网用户无偿提供具有公开性、共享性信息的服务活动。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第四条</w:t>
      </w:r>
      <w:r>
        <w:rPr>
          <w:rFonts w:hint="eastAsia" w:ascii="方正仿宋简体" w:hAnsi="方正仿宋简体" w:eastAsia="方正仿宋简体" w:cs="方正仿宋简体"/>
          <w:sz w:val="28"/>
          <w:szCs w:val="28"/>
          <w:lang w:eastAsia="zh-CN"/>
        </w:rPr>
        <w:t>　国家对经营性互联网信息服务实行许可制度；对非经营性互联网信息服务实行备案制度。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未取得许可或者未履行备案手续的，不得从事互联网信息服务。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第五条</w:t>
      </w:r>
      <w:r>
        <w:rPr>
          <w:rFonts w:hint="eastAsia" w:ascii="方正仿宋简体" w:hAnsi="方正仿宋简体" w:eastAsia="方正仿宋简体" w:cs="方正仿宋简体"/>
          <w:sz w:val="28"/>
          <w:szCs w:val="28"/>
          <w:lang w:eastAsia="zh-CN"/>
        </w:rPr>
        <w:t>　从事新闻、出版、教育、医疗保健、药品和医疗器械等互联网信息服务，依照法律、行政法规以及国家有关规定须经有关主管部门审核同意的，在申请经营许可或者履行备案手续前，应当依法经有关主管部门审核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第六条</w:t>
      </w:r>
      <w:r>
        <w:rPr>
          <w:rFonts w:hint="eastAsia" w:ascii="方正仿宋简体" w:hAnsi="方正仿宋简体" w:eastAsia="方正仿宋简体" w:cs="方正仿宋简体"/>
          <w:sz w:val="28"/>
          <w:szCs w:val="28"/>
          <w:lang w:eastAsia="zh-CN"/>
        </w:rPr>
        <w:t>　从事经营性互联网信息服务，除应当符合《中华人民共和国电信条例》规定的要求外，还应当具备下列条件：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(一)有业务发展计划及相关技术方案；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(二)有健全的网络与信息安全保障措施，包括网站安全保障措施、信息安全保密管理制度、用户信息安全管理制度；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(三)服务项目属于本办法第五条规定范围的，已取得有关主管部门同意的文件。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第七条</w:t>
      </w:r>
      <w:r>
        <w:rPr>
          <w:rFonts w:hint="eastAsia" w:ascii="方正仿宋简体" w:hAnsi="方正仿宋简体" w:eastAsia="方正仿宋简体" w:cs="方正仿宋简体"/>
          <w:sz w:val="28"/>
          <w:szCs w:val="28"/>
          <w:lang w:eastAsia="zh-CN"/>
        </w:rPr>
        <w:t>　从事经营性互联网信息服务，应当向省、自治区、直辖市电信管理机构或者国务院信息产业主管部门申请办理互联网信息服务增值电信业务经营许可证(以下简称经营许可证)。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省、自治区、直辖市电信管理机构或者国务院信息产业主管部门应当自收到申请之日起60日内审查完毕，作出批准或者不予批准的决定。予以批准的，颁发经营许可证；不予批准的，应当书面通知申请人并说明理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申请人取得经营许可证后，应当持经营许可证向企业登记机关办理登记手续。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第八条</w:t>
      </w:r>
      <w:r>
        <w:rPr>
          <w:rFonts w:hint="eastAsia" w:ascii="方正仿宋简体" w:hAnsi="方正仿宋简体" w:eastAsia="方正仿宋简体" w:cs="方正仿宋简体"/>
          <w:sz w:val="28"/>
          <w:szCs w:val="28"/>
          <w:lang w:eastAsia="zh-CN"/>
        </w:rPr>
        <w:t>　从事非经营性互联网信息服务，应当向省、自治区、直辖市电信管理机构或者国务院信息产业主管部门办理备案手续。办理备案时，应当提交下列材料：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(一)主办单位和网站负责人的基本情况；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(二)网站网址和服务项目；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(三)服务项目属于本办法第五条规定范围的，已取得有关主管部门的同意文件。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省、自治区、直辖市电信管理机构对备案材料齐全的，应当予以备案并编号。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第九条</w:t>
      </w:r>
      <w:r>
        <w:rPr>
          <w:rFonts w:hint="eastAsia" w:ascii="方正仿宋简体" w:hAnsi="方正仿宋简体" w:eastAsia="方正仿宋简体" w:cs="方正仿宋简体"/>
          <w:sz w:val="28"/>
          <w:szCs w:val="28"/>
          <w:lang w:eastAsia="zh-CN"/>
        </w:rPr>
        <w:t>　从事互联网信息服务，拟开办电子公告服务的，应当在申请经营性互联网信息服务许可或者办理非经营性互联网信息服务备案时，按照国家有关规定提出专项申请或者专项备案。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第十条</w:t>
      </w:r>
      <w:r>
        <w:rPr>
          <w:rFonts w:hint="eastAsia" w:ascii="方正仿宋简体" w:hAnsi="方正仿宋简体" w:eastAsia="方正仿宋简体" w:cs="方正仿宋简体"/>
          <w:sz w:val="28"/>
          <w:szCs w:val="28"/>
          <w:lang w:eastAsia="zh-CN"/>
        </w:rPr>
        <w:t>　省、自治区、直辖市电信管理机构和国务院信息产业主管部门应当公布取得经营许可证或者已履行备案手续的互联网信息服务提供者名单。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第十一条</w:t>
      </w:r>
      <w:r>
        <w:rPr>
          <w:rFonts w:hint="eastAsia" w:ascii="方正仿宋简体" w:hAnsi="方正仿宋简体" w:eastAsia="方正仿宋简体" w:cs="方正仿宋简体"/>
          <w:sz w:val="28"/>
          <w:szCs w:val="28"/>
          <w:lang w:eastAsia="zh-CN"/>
        </w:rPr>
        <w:t>　互联网信息服务提供者应当按照经许可或者备案的项目提供服务，不得超出经许可或者备案的项目提供服务。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非经营性互联网信息服务提供者不得从事有偿服务。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互联网信息服务提供者变更服务项目、网站网址等事项的，应当提前30日向原审核、发证或者备案机关办理变更手续。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第十二条</w:t>
      </w:r>
      <w:r>
        <w:rPr>
          <w:rFonts w:hint="eastAsia" w:ascii="方正仿宋简体" w:hAnsi="方正仿宋简体" w:eastAsia="方正仿宋简体" w:cs="方正仿宋简体"/>
          <w:sz w:val="28"/>
          <w:szCs w:val="28"/>
          <w:lang w:eastAsia="zh-CN"/>
        </w:rPr>
        <w:t>　互联网信息服务提供者应当在其网站主页的显著位置标明其经营许可证编号或者备案编号。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第十三条</w:t>
      </w:r>
      <w:r>
        <w:rPr>
          <w:rFonts w:hint="eastAsia" w:ascii="方正仿宋简体" w:hAnsi="方正仿宋简体" w:eastAsia="方正仿宋简体" w:cs="方正仿宋简体"/>
          <w:sz w:val="28"/>
          <w:szCs w:val="28"/>
          <w:lang w:eastAsia="zh-CN"/>
        </w:rPr>
        <w:t>　互联网信息服务提供者应当向上网用户提供良好的服务，并保证所提供的信息内容合法。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第十四条</w:t>
      </w:r>
      <w:r>
        <w:rPr>
          <w:rFonts w:hint="eastAsia" w:ascii="方正仿宋简体" w:hAnsi="方正仿宋简体" w:eastAsia="方正仿宋简体" w:cs="方正仿宋简体"/>
          <w:sz w:val="28"/>
          <w:szCs w:val="28"/>
          <w:lang w:eastAsia="zh-CN"/>
        </w:rPr>
        <w:t>　从事新闻、出版以及电子公告等服务项目的互联网信息服务提供者，应当记录提供的信息内容及其发布时间、互联网地址或者域名；互联网接入服务提供者应当记录上网用户的上网时间、用户帐号、互联网地址或者域名、主叫电话号码等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互联网信息服务提供者和互联网接入服务提供者的记录备份应当保存60日，并在国家有关机关依法查询时，予以提供。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第十五条</w:t>
      </w:r>
      <w:r>
        <w:rPr>
          <w:rFonts w:hint="eastAsia" w:ascii="方正仿宋简体" w:hAnsi="方正仿宋简体" w:eastAsia="方正仿宋简体" w:cs="方正仿宋简体"/>
          <w:sz w:val="28"/>
          <w:szCs w:val="28"/>
          <w:lang w:eastAsia="zh-CN"/>
        </w:rPr>
        <w:t>　互联网信息服务提供者不得制作、复制、发布、传播含有下列内容的信息：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(一)反对宪法所确定的基本原则的；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(二)危害国家安全，泄露国家秘密，颠覆国家政权，破坏国家统一的；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(三)损害国家荣誉和利益的；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(四)煽动民族仇恨、民族歧视，破坏民族团结的；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(五)破坏国家宗教政策，宣扬邪教和封建迷信的；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(六)散布谣言，扰乱社会秩序，破坏社会稳定的；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(七)散布淫秽、色情、赌博、暴力、凶杀、恐怖或者教唆犯罪的；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(八)侮辱或者诽谤他人，侵害他人合法权益的；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(九)含有法律、行政法规禁止的其他内容的。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第十六条</w:t>
      </w:r>
      <w:r>
        <w:rPr>
          <w:rFonts w:hint="eastAsia" w:ascii="方正仿宋简体" w:hAnsi="方正仿宋简体" w:eastAsia="方正仿宋简体" w:cs="方正仿宋简体"/>
          <w:sz w:val="28"/>
          <w:szCs w:val="28"/>
          <w:lang w:eastAsia="zh-CN"/>
        </w:rPr>
        <w:t>　互联网信息服务提供者发现其网站传输的信息明显属于本办法第十五条所列内容之一的，应当立即停止传输，保存有关记录，并向国家有关机关报告。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第十七条</w:t>
      </w:r>
      <w:r>
        <w:rPr>
          <w:rFonts w:hint="eastAsia" w:ascii="方正仿宋简体" w:hAnsi="方正仿宋简体" w:eastAsia="方正仿宋简体" w:cs="方正仿宋简体"/>
          <w:sz w:val="28"/>
          <w:szCs w:val="28"/>
          <w:lang w:eastAsia="zh-CN"/>
        </w:rPr>
        <w:t>　经营性互联网信息服务提供者申请在境内境外上市或者同外商合资、合作，应当事先经国务院信息产业主管部门审查同意；其中，外商投资的比例应当符合有关法律、行政法规的规定。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第十八条</w:t>
      </w:r>
      <w:r>
        <w:rPr>
          <w:rFonts w:hint="eastAsia" w:ascii="方正仿宋简体" w:hAnsi="方正仿宋简体" w:eastAsia="方正仿宋简体" w:cs="方正仿宋简体"/>
          <w:sz w:val="28"/>
          <w:szCs w:val="28"/>
          <w:lang w:eastAsia="zh-CN"/>
        </w:rPr>
        <w:t>　国务院信息产业主管部门和省、自治区、直辖市电信管理机构，依法对互联网信息服务实施监督管理。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新闻、出版、教育、卫生、药品监督管理、工商行政管理和公安、国家安全等有关主管部门，在各自职责范围内依法对互联网信息内容实施监督管理。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第十九条</w:t>
      </w:r>
      <w:r>
        <w:rPr>
          <w:rFonts w:hint="eastAsia" w:ascii="方正仿宋简体" w:hAnsi="方正仿宋简体" w:eastAsia="方正仿宋简体" w:cs="方正仿宋简体"/>
          <w:sz w:val="28"/>
          <w:szCs w:val="28"/>
          <w:lang w:eastAsia="zh-CN"/>
        </w:rPr>
        <w:t>　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违反本办法的规定，未履行备案手续，擅自从事非经营性互联网信息服务，或者超出备案的项目提供服务的，由省、自治区、直辖市电信管理机构责令限期改正；拒不改正的，责令关闭网站。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第二十条</w:t>
      </w:r>
      <w:r>
        <w:rPr>
          <w:rFonts w:hint="eastAsia" w:ascii="方正仿宋简体" w:hAnsi="方正仿宋简体" w:eastAsia="方正仿宋简体" w:cs="方正仿宋简体"/>
          <w:sz w:val="28"/>
          <w:szCs w:val="28"/>
          <w:lang w:eastAsia="zh-CN"/>
        </w:rPr>
        <w:t>　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第二十一条</w:t>
      </w:r>
      <w:r>
        <w:rPr>
          <w:rFonts w:hint="eastAsia" w:ascii="方正仿宋简体" w:hAnsi="方正仿宋简体" w:eastAsia="方正仿宋简体" w:cs="方正仿宋简体"/>
          <w:sz w:val="28"/>
          <w:szCs w:val="28"/>
          <w:lang w:eastAsia="zh-CN"/>
        </w:rPr>
        <w:t>　未履行本办法第十四条规定的义务的，由省、自治区、直辖市电信管理机构责令改正；情节严重的，责令停业整顿或者暂时关闭网站。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第二十二条</w:t>
      </w:r>
      <w:r>
        <w:rPr>
          <w:rFonts w:hint="eastAsia" w:ascii="方正仿宋简体" w:hAnsi="方正仿宋简体" w:eastAsia="方正仿宋简体" w:cs="方正仿宋简体"/>
          <w:sz w:val="28"/>
          <w:szCs w:val="28"/>
          <w:lang w:eastAsia="zh-CN"/>
        </w:rPr>
        <w:t>　违反本办法的规定，未在其网站主页上标明其经营许可证编号或者备案编号的，由省、自治区、直辖市电信管理机构责令改正，处5000元以上5万元以下的罚款。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第二十三条</w:t>
      </w:r>
      <w:r>
        <w:rPr>
          <w:rFonts w:hint="eastAsia" w:ascii="方正仿宋简体" w:hAnsi="方正仿宋简体" w:eastAsia="方正仿宋简体" w:cs="方正仿宋简体"/>
          <w:sz w:val="28"/>
          <w:szCs w:val="28"/>
          <w:lang w:eastAsia="zh-CN"/>
        </w:rPr>
        <w:t>　违反本办法第十六条规定的义务的，由省、自治区、直辖市电信管理机构责令改正；情节严重的，对经营性互联网信息服务提供者，并由发证机关吊销经营许可证，对非经营性互联网信息服务提供者，并由备案机关责令关闭网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第二十四条</w:t>
      </w:r>
      <w:r>
        <w:rPr>
          <w:rFonts w:hint="eastAsia" w:ascii="方正仿宋简体" w:hAnsi="方正仿宋简体" w:eastAsia="方正仿宋简体" w:cs="方正仿宋简体"/>
          <w:sz w:val="28"/>
          <w:szCs w:val="28"/>
          <w:lang w:eastAsia="zh-CN"/>
        </w:rPr>
        <w:t>　互联网信息服务提供者在其业务活动中，违反其他法律、法规的，由新闻、出版、教育、卫生、药品监督管理和工商行政管理等有关主管部门依照有关法律、法规的规定处罚。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第二十五条</w:t>
      </w:r>
      <w:r>
        <w:rPr>
          <w:rFonts w:hint="eastAsia" w:ascii="方正仿宋简体" w:hAnsi="方正仿宋简体" w:eastAsia="方正仿宋简体" w:cs="方正仿宋简体"/>
          <w:sz w:val="28"/>
          <w:szCs w:val="28"/>
          <w:lang w:eastAsia="zh-CN"/>
        </w:rPr>
        <w:t>　电信管理机构和其他有关主管部门及其工作人员，玩忽职守、滥用职权、徇私舞弊，疏于对互联网信息服务的监督管理，造成严重后果，构成犯罪的，依法追究刑事责任；尚不构成犯罪的，对直接负责的主管人员和其他直接责任人员依法给予降级、撤职直至开除的行政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第二十六条</w:t>
      </w:r>
      <w:r>
        <w:rPr>
          <w:rFonts w:hint="eastAsia" w:ascii="方正仿宋简体" w:hAnsi="方正仿宋简体" w:eastAsia="方正仿宋简体" w:cs="方正仿宋简体"/>
          <w:sz w:val="28"/>
          <w:szCs w:val="28"/>
          <w:lang w:eastAsia="zh-CN"/>
        </w:rPr>
        <w:t>　在本办法公布前从事互联网信息服务的，应当自本办法公布之日起60日内依照本办法的有关规定补办有关手续。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第二十七条</w:t>
      </w:r>
      <w:r>
        <w:rPr>
          <w:rFonts w:hint="eastAsia" w:ascii="方正仿宋简体" w:hAnsi="方正仿宋简体" w:eastAsia="方正仿宋简体" w:cs="方正仿宋简体"/>
          <w:sz w:val="28"/>
          <w:szCs w:val="28"/>
          <w:lang w:eastAsia="zh-CN"/>
        </w:rPr>
        <w:t>　本办法自公布之日起施行。</w:t>
      </w:r>
    </w:p>
    <w:p>
      <w:pPr>
        <w:pStyle w:val="3"/>
        <w:bidi w:val="0"/>
        <w:rPr>
          <w:rFonts w:hint="eastAsia" w:cs="Times New Roman"/>
          <w:b/>
          <w:lang w:val="en-US" w:eastAsia="zh-CN"/>
        </w:rPr>
      </w:pPr>
    </w:p>
    <w:p>
      <w:pPr>
        <w:pStyle w:val="3"/>
        <w:bidi w:val="0"/>
        <w:jc w:val="center"/>
        <w:rPr>
          <w:rFonts w:hint="eastAsia" w:cs="Times New Roman"/>
          <w:b/>
          <w:lang w:eastAsia="zh-CN"/>
        </w:rPr>
      </w:pPr>
      <w:bookmarkStart w:id="5" w:name="_Toc794312166"/>
      <w:r>
        <w:rPr>
          <w:rFonts w:hint="eastAsia" w:cs="Times New Roman"/>
          <w:b/>
        </w:rPr>
        <w:t>互联网新闻信息服务管理规定</w:t>
      </w:r>
      <w:bookmarkEnd w:id="5"/>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加强互联网信息内容管理，促进互联网新闻信息服务健康有序发展，根据《中华人民共和国网络安全法》《互联网信息服务管理办法》《国务院关于授权国家互联网信息办公室负责互联网信息内容管理工作的通知》，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在中华人民共和国境内提供互联网新闻信息服务，适用本规定。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本规定所称新闻信息，包括有关政治、经济、军事、外交等社会公共事务的报道、评论，以及有关社会突发事件的报道、评论。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提供互联网新闻信息服务，应当遵守宪法、法律和行政法规，坚持为人民服务、为社会主义服务的方向，坚持正确舆论导向，发挥舆论监督作用，促进形成积极健康、向上向善的网络文化，维护国家利益和公共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国家互联网信息办公室负责全国互联网新闻信息服务的监督管理执法工作。地方互联网信息办公室依据职责负责本行政区域内互联网新闻信息服务的监督管理执法工作。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第二章 许可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前款所称互联网新闻信息服务，包括互联网新闻信息采编发布服务、转载服务、传播平台服务。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申请互联网新闻信息服务许可，应当具备下列条件：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（一）在中华人民共和国境内依法设立的法人；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（二）主要负责人、总编辑是中国公民；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（三）有与服务相适应的专职新闻编辑人员、内容审核人员和技术保障人员；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（四）有健全的互联网新闻信息服务管理制度；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（五）有健全的信息安全管理制度和安全可控的技术保障措施；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（六）有与服务相适应的场所、设施和资金。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申请互联网新闻信息采编发布服务许可的，应当是新闻单位（含其控股的单位）或新闻宣传部门主管的单位。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符合条件的互联网新闻信息服务提供者实行特殊管理股制度，具体实施办法由国家互联网信息办公室另行制定。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提供互联网新闻信息服务，还应当依法向电信主管部门办理互联网信息服务许可或备案手续。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任何组织不得设立中外合资经营、中外合作经营和外资经营的互联网新闻信息服务单位。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互联网新闻信息服务单位与境内外中外合资经营、中外合作经营和外资经营的企业进行涉及互联网新闻信息服务业务的合作，应当报经国家互联网信息办公室进行安全评估。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互联网新闻信息服务提供者的采编业务和经营业务应当分开，非公有资本不得介入互联网新闻信息采编业务。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申请互联网新闻信息服务许可，申请主体为中央新闻单位（含其控股的单位）或中央新闻宣传部门主管的单位的，由国家互联网信息办公室受理和决定；申请主体为地方新闻单位（含其控股的单位）或地方新闻宣传部门主管的单位的，由省、自治区、直辖市互联网信息办公室受理和决定；申请主体为其他单位的，经所在地省、自治区、直辖市互联网信息办公室受理和初审后，由国家互联网信息办公室决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国家或省、自治区、直辖市互联网信息办公室决定批准的，核发《互联网新闻信息服务许可证》。《互联网新闻信息服务许可证》有效期为三年。有效期届满，需继续从事互联网新闻信息服务活动的，应当于有效期届满三十日前申请续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省、自治区、直辖市互联网信息办公室应当定期向国家互联网信息办公室报告许可受理和决定情况。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申请互联网新闻信息服务许可，应当提交下列材料：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（一）主要负责人、总编辑为中国公民的证明；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（二）专职新闻编辑人员、内容审核人员和技术保障人员的资质情况；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（三）互联网新闻信息服务管理制度；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（四）信息安全管理制度和技术保障措施；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（五）互联网新闻信息服务安全评估报告；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（六）法人资格、场所、资金和股权结构等证明；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（七）法律法规规定的其他材料。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第三章 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互联网新闻信息服务提供者应当设立总编辑，总编辑对互联网新闻信息内容负总责。总编辑人选应当具有相关从业经验，符合相关条件，并报国家或省、自治区、直辖市互联网信息办公室备案。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相关从业人员应当依法取得相应资质，接受专业培训、考核。互联网新闻信息服务相关从业人员从事新闻采编活动，应当具备新闻采编人员职业资格，持有国家新闻出版广电总局统一颁发的新闻记者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互联网新闻信息服务提供者应当健全信息发布审核、公共信息巡查、应急处置等信息安全管理制度，具有安全可控的技术保障措施。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互联网新闻信息服务提供者为用户提供互联网新闻信息传播平台服务，应当按照《中华人民共和国网络安全法》的规定，要求用户提供真实身份信息。用户不提供真实身份信息的，互联网新闻信息服务提供者不得为其提供相关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互联网新闻信息服务提供者对用户身份信息和日志信息负有保密的义务，不得泄露、篡改、毁损，不得出售或非法向他人提供。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互联网新闻信息服务提供者及其从业人员不得通过采编、发布、转载、删除新闻信息，干预新闻信息呈现或搜索结果等手段谋取不正当利益。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互联网新闻信息服务提供者提供互联网新闻信息传播平台服务，应当与在其平台上注册的用户签订协议，明确双方权利义务。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对用户开设公众账号的，互联网新闻信息服务提供者应当审核其账号信息、服务资质、服务范围等信息，并向所在地省、自治区、直辖市互联网信息办公室分类备案。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互联网新闻信息服务提供者转载新闻信息，应当转载中央新闻单位或省、自治区、直辖市直属新闻单位等国家规定范围内的单位发布的新闻信息，注明新闻信息来源、原作者、原标题、编辑真实姓名等，不得歪曲、篡改标题原意和新闻信息内容，并保证新闻信息来源可追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互联网新闻信息服务提供者转载新闻信息，应当遵守著作权相关法律法规的规定，保护著作权人的合法权益。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互联网新闻信息服务提供者和用户不得制作、复制、发布、传播法律、行政法规禁止的信息内容。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互联网新闻信息服务提供者提供服务过程中发现含有违反本规定第三条或前款规定内容的，应当依法立即停止传输该信息、采取消除等处置措施，保存有关记录，并向有关主管部门报告。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互联网新闻信息服务提供者变更主要负责人、总编辑、主管单位、股权结构等影响许可条件的重大事项，应当向原许可机关办理变更手续。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互联网新闻信息服务提供者应用新技术、调整增设具有新闻舆论属性或社会动员能力的应用功能，应当报国家或省、自治区、直辖市互联网信息办公室进行互联网新闻信息服务安全评估。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互联网新闻信息服务提供者应当在明显位置明示互联网新闻信息服务许可证编号。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互联网新闻信息服务提供者应当自觉接受社会监督，建立社会投诉举报渠道，设置便捷的投诉举报入口，及时处理公众投诉举报。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监督检查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xml:space="preserve"> 国家和地方互联网信息办公室应当建立日常检查和定期检查相结合的监督管理制度，依法对互联网新闻信息服务活动实施监督检查，有关单位、个人应当予以配合。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国家和地方互联网信息办公室应当健全执法人员资格管理制度。执法人员开展执法活动，应当依法出示执法证件。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xml:space="preserve"> 任何组织和个人发现互联网新闻信息服务提供者有违反本规定行为的，可以向国家和地方互联网信息办公室举报。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国家和地方互联网信息办公室应当向社会公开举报受理方式，收到举报后，应当依法予以处置。互联网新闻信息服务提供者应当予以配合。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xml:space="preserve"> 国家和地方互联网信息办公室应当建立互联网新闻信息服务网络信用档案，建立失信黑名单制度和约谈制度。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国家互联网信息办公室会同国务院电信、公安、新闻出版广电等部门建立信息共享机制，加强工作沟通和协作配合，依法开展联合执法等专项监督检查活动。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第五章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xml:space="preserve"> 违反本规定第五条规定，未经许可或超越许可范围开展互联网新闻信息服务活动的，由国家和省、自治区、直辖市互联网信息办公室依据职责责令停止相关服务活动，处一万元以上三万元以下罚款。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xml:space="preserve"> 互联网新闻信息服务提供者运行过程中不再符合许可条件的，由原许可机关责令限期改正；逾期仍不符合许可条件的，暂停新闻信息更新；《互联网新闻信息服务许可证》有效期届满仍不符合许可条件的，不予换发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xml:space="preserve"> 互联网新闻信息服务提供者违反本规定第七条第二款、第八条、第十一条、第十二条、第十三条第三款、第十四条、第十五条第一款、第十七条、第十八条规定的，由国家和地方互联网信息办公室依据职责给予警告，责令限期改正；情节严重或拒不改正的，暂停新闻信息更新，处五千元以上三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xml:space="preserve"> 互联网新闻信息服务提供者违反本规定第三条、第十六条第一款、第十九条第一款、第二十条第二款规定的，由国家和地方互联网信息办公室依据职责给予警告，责令限期改正；情节严重或拒不改正的，暂停新闻信息更新，处二万元以上三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xml:space="preserve"> 互联网新闻信息服务提供者违反本规定第十三条第一款、第十六条第二款规定的，由国家和地方互联网信息办公室根据《中华人民共和国网络安全法》的规定予以处理。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第六章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xml:space="preserve"> 本规定所称新闻单位，是指依法设立的报刊社、广播电台、电视台、通讯社和新闻电影制片厂。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第二十八条</w:t>
      </w:r>
      <w:r>
        <w:rPr>
          <w:rFonts w:hint="eastAsia" w:ascii="方正仿宋简体" w:hAnsi="方正仿宋简体" w:eastAsia="方正仿宋简体" w:cs="方正仿宋简体"/>
          <w:sz w:val="28"/>
          <w:szCs w:val="28"/>
        </w:rPr>
        <w:t xml:space="preserve"> 违反本规定，同时违反互联网信息服务管理规定的，由国家和地方互联网信息办公室根据本规定处理后，转由电信主管部门依法处置。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国家对互联网视听节目服务、网络出版服务等另有规定的，应当同时符合其规定。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第二十九条</w:t>
      </w:r>
      <w:r>
        <w:rPr>
          <w:rFonts w:hint="eastAsia" w:ascii="方正仿宋简体" w:hAnsi="方正仿宋简体" w:eastAsia="方正仿宋简体" w:cs="方正仿宋简体"/>
          <w:sz w:val="28"/>
          <w:szCs w:val="28"/>
        </w:rPr>
        <w:t xml:space="preserve"> 本规定自2017年6月1日起施行。本规定施行之前颁布的有关规定与本规定不一致的，按照本规定执行。</w:t>
      </w:r>
    </w:p>
    <w:p>
      <w:pPr>
        <w:pStyle w:val="3"/>
        <w:bidi w:val="0"/>
        <w:jc w:val="center"/>
        <w:rPr>
          <w:rFonts w:hint="eastAsia" w:cs="Times New Roman"/>
          <w:b/>
        </w:rPr>
      </w:pPr>
      <w:bookmarkStart w:id="6" w:name="_Toc297062059"/>
      <w:r>
        <w:rPr>
          <w:rFonts w:hint="eastAsia" w:cs="Times New Roman"/>
          <w:b/>
        </w:rPr>
        <w:t>互联网新闻信息服务许可管理实施细则</w:t>
      </w:r>
      <w:bookmarkEnd w:id="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进一步提高互联网新闻信息服务许可管理规范化、科学化水平，促进互联网新闻信息服务健康有序发展，根据《中华人民共和国行政许可法》《互联网新闻信息服务管理规定》（以下简称《规定》），制定本细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国家和省、自治区、直辖市互联网信息办公室实施互联网新闻信息服务许可，适用本细则。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互联网新闻信息服务，包括互联网新闻信息采编发布服务、转载服务、传播平台服务。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其中，采编发布服务，是指对新闻信息进行采集、编辑、制作并发布的服务；转载服务，是指选择、编辑并发布其他主体已发布新闻信息的服务；传播平台服务，是指为用户传播新闻信息提供平台的服务。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获准提供互联网新闻信息采编发布服务的，可以同时提供互联网新闻信息转载服务。获准提供互联网新闻信息传播平台服务，拟同时提供采编发布服务、转载服务的，应当依法取得互联网新闻信息采编发布、转载服务许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申请互联网新闻信息服务许可的，应当具备下列许可条件：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（一）在中华人民共和国境内依法设立的法人；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（二）主要负责人、总编辑是中国公民；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（三）有与服务相适应的专职新闻编辑人员、内容审核人员和技术保障人员；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（四）有健全的互联网新闻信息服务管理制度；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（五）有健全的信息安全管理制度和安全可控的技术保障措施；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（六）有与服务相适应的场所、设施和资金。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其中，申请互联网新闻信息采编发布服务许可的，应当是新闻单位（含新闻单位控股的单位）或新闻宣传部门主管的单位。新闻单位是指经国家有关部门依法批准设立的报刊社、广播电台、电视台、通讯社和新闻电影制片厂。控股是指出资额、持有股份占企业资本总额或股本总额50%以上，或出资额、持有股份的比例虽然不足50%，但依其出资额或持有股份已足以对企业决议产生重大影响。新闻宣传部门包括各级宣传部门、网信部门、广电部门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任何组织不得设立中外合资经营、中外合作经营和外资经营的互联网新闻信息服务单位。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根据《规定》第十条，申请互联网新闻信息服务许可的，应当提交下列申请材料：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（一）主要负责人、总编辑为中国公民的证明。包括主要负责人、总编辑的身份证复印件等；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专职新闻编辑人员、内容审核人员和技术保障人员的资质情况。包括相关人员基本情况，以及国家新闻出版广电总局统一颁发的新闻记者证、新闻单位从业证明、相关培训考核证明等材料，具体人员数量应当与所提供的服务相适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（三）互联网新闻信息服务管理制度。包括网站总编辑制度、从业人员教育培训和考核制度等；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（四）信息安全管理制度和技术保障措施。包括信息发布审核制度、公共信息巡查制度、应急处置制度、用户个人信息保护制度等，以及相关技术保障措施的情况；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（五）互联网新闻信息服务安全评估报告。由有关部门或具有相关资质的机构出具的对于申请者信息安全管理制度和技术保障措施的安全评估报告；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（六）法人资格、场所、资金的证明。包括企业营业执照、事业单位法人证书、服务场所产权证书、租赁合同等材料复印件；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（七）互联网新闻信息服务许可申请书。包括申请表，以及对拟提供具体服务形式、服务方案的说明等。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申请互联网新闻信息采编发布服务许可的，除应当提交本细则第六条规定的申请材料外，还应当提交该单位或其控股方为新闻单位的证明，或其主管单位为新闻宣传部门的证明及该主管单位的意见。其中，新闻单位证明包括《报纸出版许可证》、《广播电视播出机构许可证》、《期刊出版许可证》（持有《期刊出版许可证》的，应当以提供《规定》第二条所称“新闻信息”服务为主营业务）等；主管单位意见内容主要包括，说明申请者与该主管单位的关系、就申请者是否符合许可条件提出评估意见并加盖单位公章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申请互联网新闻信息传播平台服务许可的，除应当提交本细则第六条规定的申请材料外，还应当提交平台账号用户管理规章制度、用户协议范本、投诉举报处理机制等。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申请者为企业法人的，除应当提交本细则第六条规定的申请材料外，还应当提供下列股权相关材料：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一）股权结构图。包括股东名称、股权比例、出资方式、出资时间等信息。股东为非自然人主体的，须逐级追溯到自然人、事业单位以及国有独资公司，并就实际控制人情况作出说明。股权结构图需加盖单位公章，并由法定代表人签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（二）股东证明材料。股东为自然人的，须提供身份证明材料；股东为非自然人主体的，须提供该主体的名称、组织形式、法定代表人等材料；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（三）公司章程。包括公司章程及历次修改决议；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（四）无外资承诺书。申请者对股权结构图中所有股东均不含外资成分作出的书面承诺；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黑体" w:cs="方正仿宋简体"/>
          <w:sz w:val="28"/>
          <w:szCs w:val="28"/>
          <w:lang w:val="en"/>
        </w:rPr>
      </w:pPr>
      <w:r>
        <w:rPr>
          <w:rFonts w:hint="eastAsia" w:ascii="方正仿宋简体" w:hAnsi="方正仿宋简体" w:eastAsia="方正仿宋简体" w:cs="方正仿宋简体"/>
          <w:sz w:val="28"/>
          <w:szCs w:val="28"/>
        </w:rPr>
        <w:t>（五）专业机构意见书。律师事务所或会计师事务所就上述股权材料的真实性、准确性、完整性出具的书面证明，包括验资报告、法律意见书等材料。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根据《规定》第七条，互联网新闻信息服务单位与境内外中外合资经营、中外合作经营和外资经营的企业进行涉及互联网新闻信息服务业务的合作，应当报国家互联网信息办公室进行安全评估，并提交以下材料：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（一）拟合作企业的情况。包括该企业基本情况介绍、营业执照等法人资格证明；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（二）拟合作业务的情况。包括合作意向书、合作发展规划、合作可行性分析报告等材料；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主管单位为新闻宣传部门的，还应当提交该主管单位就该项业务合作的意见。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互联网新闻信息服务单位与境内外中外合资经营、中外合作经营和外资经营的企业进行涉及互联网新闻信息服务业务的合作，可能导致互联网新闻信息服务单位不再符合许可条件的，不予通过安全评估。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国家和省、自治区、直辖市互联网信息办公室收到申请材料后，应当根据情况依法作出处理：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（一）申请材料齐全、符合要求的，予以受理；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（二）申请材料不齐全、不符合要求的，当场或五个工作日内一次性告知申请者应予更正或补充的内容；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（三）对依法不需要取得互联网新闻信息服务许可的，不予受理，并即时告知申请者，退回申请材料；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（四）对申请事项不属于职权范围的，应当即时作出不予受理的决定，并告知申请者向有关行政机关申请。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依法受理后，国家和省、自治区、直辖市互联网信息办公室按照本细则第五条、第六条、第七条的规定，对申请材料进行审核，包括申请者是否符合许可条件、材料是否真实等。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审核过程中，国家和省、自治区、直辖市互联网信息办公室可依据实际情况，约见申请者主要负责人、总编辑，到网站备案地、实际经营地、网站服务器所在地等其他相关场所进行实地检查。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国家和省、自治区、直辖市互联网信息办公室应当依据《行政许可法》第四十二条，在规定期限内依法作出批准或不予批准的决定。批准的，核发《互联网新闻信息服务许可证》。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省、自治区、直辖市互联网信息办公室应当自作出批准决定之日起七个工作日内，向国家互联网信息办公室报告有关情况。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根据《规定》第十七条，互联网新闻信息服务提供者变更以下事项，应当自变更之日起七个工作日内，向原许可机关申请办理变更手续：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（一）变更公司章程、服务场所、网站名称、接入服务提供者等事项；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（二）变更总编辑、主要负责人、股权结构、互联网地址等事项，或者进行上市、合并、分立；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其中，变更总编辑、主要负责人、股权结构、互联网地址等事项，或者进行上市、合并、分立，导致互联网新闻信息服务提供者不再符合许可条件的，根据《规定》第二十三条予以处罚。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互联网新闻信息服务提供者新增服务类别，应当根据《规定》第六条，依法取得相应的许可。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互联网新闻信息服务提供者申请办理本细则第十二条相关变更手续，应当向原许可机关提交以下材料：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（一）变更申请书。包括申请变更事项、变更原因以及其他需要说明的问题，并加盖单位公章；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（二）变更事项材料。提交具体变更事项的说明、证明材料，包括变更人员基本情况、资格证书、任免证明，或者变更后的营业执照、公司章程、租赁合同等，并加盖单位公章。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变更股权结构的，应当按照本细则第七条规定，提供相关股权材料。涉及上市的，还应当提供有关上市活动具体实施方案、新三板挂牌方案以及战略投资机构有关情况等材料。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涉及许可证所列事项变更的，应当提交许可证原件。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《互联网新闻信息服务许可证》有效期为三年。有效期届满，需继续从事互联网新闻信息服务活动的，应当于有效期届满三十日前，按照许可程序，向原许可机关申请续办，并提交以下材料：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（一）许可续办申请书。包括前期从业情况说明、涉及本细则第五条许可条件相关情况的说明，以及其他需要说明的问题，并加盖单位公章；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（二）许可证原件。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主管单位为新闻宣传部门的，还应当提交该主管单位的意见。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《互联网新闻信息服务许可证》有效期届满，未依法申请续办的，不得继续提供互联网新闻信息服务，原许可证作废。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根据《行政许可法》第九条，互联网新闻信息服务许可不得转让。互联网新闻信息服务提供者不得因业务调整、合并、分立等原因擅自转让许可。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互联网新闻信息服务提供者终止服务的，应当自终止服务之日起三十日内向原许可机关办理注销手续，并提交以下材料：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（一）注销申请书。包括注销原因以及其他需要说明的问题，并加盖单位公章；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（二）许可证原件。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根据《规定》第十九条，国家和地方互联网信息办公室建立抽查、考核等日常检查和定期检查相结合的监督管理制度，加强对互联网新闻信息服务活动的监督检查，有关单位、个人应当予以配合。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监督检查结果，依法向社会公开，接受社会监督。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本细则与《规定》同步施行。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7" w:name="_Toc1037269514"/>
      <w:r>
        <w:rPr>
          <w:rFonts w:hint="eastAsia" w:cs="Times New Roman"/>
          <w:b/>
        </w:rPr>
        <w:t>儿童个人信息网络保护规定</w:t>
      </w:r>
      <w:bookmarkEnd w:id="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为了保护儿童个人信息安全，促进儿童健康成长，根据《中华人民共和国网络安全法》《中华人民共和国未成年人保护法》等法律法规，制定本规定。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本规定所称儿童，是指不满十四周岁的未成年人。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在中华人民共和国境内通过网络从事收集、存储、使用、转移、披露儿童个人信息等活动，适用本规定。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任何组织和个人不得制作、发布、传播侵害儿童个人信息安全的信息。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儿童监护人应当正确履行监护职责，教育引导儿童增强个人信息保护意识和能力，保护儿童个人信息安全。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鼓励互联网行业组织指导推动网络运营者制定儿童个人信息保护的行业规范、行为准则等，加强行业自律，履行社会责任。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网络运营者收集、存储、使用、转移、披露儿童个人信息的，应当遵循正当必要、知情同意、目的明确、安全保障、依法利用的原则。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网络运营者应当设置专门的儿童个人信息保护规则和用户协议，并指定专人负责儿童个人信息保护。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网络运营者收集、使用、转移、披露儿童个人信息的，应当以显著、清晰的方式告知儿童监护人，并应当征得儿童监护人的同意。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网络运营者征得同意时，应当同时提供拒绝选项，并明确告知以下事项：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（一）收集、存储、使用、转移、披露儿童个人信息的目的、方式和范围；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（二）儿童个人信息存储的地点、期限和到期后的处理方式；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（三）儿童个人信息的安全保障措施；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（四）拒绝的后果；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（五）投诉、举报的渠道和方式；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（六）更正、删除儿童个人信息的途径和方法；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（七）其他应当告知的事项。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前款规定的告知事项发生实质性变化的，应当再次征得儿童监护人的同意。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网络运营者不得收集与其提供的服务无关的儿童个人信息，不得违反法律、行政法规的规定和双方的约定收集儿童个人信息。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网络运营者存储儿童个人信息，不得超过实现其收集、使用目的所必需的期限。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网络运营者应当采取加密等措施存储儿童个人信息，确保信息安全。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网络运营者使用儿童个人信息，不得违反法律、行政法规的规定和双方约定的目的、范围。因业务需要，确需超出约定的目的、范围使用的，应当再次征得儿童监护人的同意。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网络运营者对其工作人员应当以最小授权为原则，严格设定信息访问权限，控制儿童个人信息知悉范围。工作人员访问儿童个人信息的，应当经过儿童个人信息保护负责人或者其授权的管理人员审批，记录访问情况，并采取技术措施，避免违法复制、下载儿童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网络运营者委托第三方处理儿童个人信息的，应当对受委托方及委托行为等进行安全评估，签署委托协议，明确双方责任、处理事项、处理期限、处理性质和目的等，委托行为不得超出授权范围。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前款规定的受委托方，应当履行以下义务：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（一）按照法律、行政法规的规定和网络运营者的要求处理儿童个人信息；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（二）协助网络运营者回应儿童监护人提出的申请；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（三）采取措施保障信息安全，并在发生儿童个人信息泄露安全事件时，及时向网络运营者反馈；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（四）委托关系解除时及时删除儿童个人信息;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（五）不得转委托；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（六）其他依法应当履行的儿童个人信息保护义务。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网络运营者向第三方转移儿童个人信息的，应当自行或者委托第三方机构进行安全评估。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网络运营者不得披露儿童个人信息，但法律、行政法规规定应当披露或者根据与儿童监护人的约定可以披露的除外。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xml:space="preserve"> 儿童或者其监护人发现网络运营者收集、存储、使用、披露的儿童个人信息有错误的，有权要求网络运营者予以更正。网络运营者应当及时采取措施予以更正。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xml:space="preserve"> 儿童或者其监护人要求网络运营者删除其收集、存储、使用、披露的儿童个人信息的，网络运营者应当及时采取措施予以删除，包括但不限于以下情形：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（一）网络运营者违反法律、行政法规的规定或者双方的约定收集、存储、使用、转移、披露儿童个人信息的；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（二）超出目的范围或者必要期限收集、存储、使用、转移、披露儿童个人信息的；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（三）儿童监护人撤回同意的；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（四）儿童或者其监护人通过注销等方式终止使用产品或者服务的。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xml:space="preserve"> 网络运营者发现儿童个人信息发生或者可能发生泄露、毁损、丢失的，应当立即启动应急预案，采取补救措施；造成或者可能造成严重后果的，应当立即向有关主管部门报告，并将事件相关情况以邮件、信函、电话、推送通知等方式告知受影响的儿童及其监护人，难以逐一告知的，应当采取合理、有效的方式发布相关警示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xml:space="preserve"> 网络运营者应当对网信部门和其他有关部门依法开展的监督检查予以配合。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xml:space="preserve"> 网络运营者停止运营产品或者服务的，应当立即停止收集儿童个人信息的活动，删除其持有的儿童个人信息，并将停止运营的通知及时告知儿童监护人。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xml:space="preserve"> 任何组织和个人发现有违反本规定行为的，可以向网信部门和其他有关部门举报。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网信部门和其他有关部门收到相关举报的，应当依据职责及时进行处理。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xml:space="preserve"> 网络运营者落实儿童个人信息安全管理责任不到位，存在较大安全风险或者发生安全事件的，由网信部门依据职责进行约谈，网络运营者应当及时采取措施进行整改，消除隐患。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xml:space="preserve"> 违反本规定的，由网信部门和其他有关部门依据职责，根据《中华人民共和国网络安全法》《互联网信息服务管理办法》等相关法律法规规定处理；构成犯罪的，依法追究刑事责任。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xml:space="preserve"> 违反本规定被追究法律责任的，依照有关法律、行政法规的规定记入信用档案，并予以公示。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第二十八条</w:t>
      </w:r>
      <w:r>
        <w:rPr>
          <w:rFonts w:hint="eastAsia" w:ascii="方正仿宋简体" w:hAnsi="方正仿宋简体" w:eastAsia="方正仿宋简体" w:cs="方正仿宋简体"/>
          <w:sz w:val="28"/>
          <w:szCs w:val="28"/>
        </w:rPr>
        <w:t xml:space="preserve"> 通过计算机信息系统自动留存处理信息且无法识别所留存处理的信息属于儿童个人信息的，依照其他有关规定执行。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第二十九条</w:t>
      </w:r>
      <w:r>
        <w:rPr>
          <w:rFonts w:hint="eastAsia" w:ascii="方正仿宋简体" w:hAnsi="方正仿宋简体" w:eastAsia="方正仿宋简体" w:cs="方正仿宋简体"/>
          <w:sz w:val="28"/>
          <w:szCs w:val="28"/>
        </w:rPr>
        <w:t xml:space="preserve"> 本规定自2019年10月1日起施行。</w:t>
      </w:r>
    </w:p>
    <w:p>
      <w:pPr>
        <w:pStyle w:val="3"/>
        <w:bidi w:val="0"/>
        <w:rPr>
          <w:rFonts w:hint="default" w:cs="Times New Roman"/>
          <w:b/>
          <w:lang w:val="en"/>
        </w:rPr>
      </w:pPr>
    </w:p>
    <w:p>
      <w:pPr>
        <w:pStyle w:val="3"/>
        <w:bidi w:val="0"/>
        <w:jc w:val="center"/>
        <w:rPr>
          <w:rFonts w:hint="eastAsia" w:cs="Times New Roman"/>
          <w:b/>
          <w:lang w:eastAsia="zh-CN"/>
        </w:rPr>
      </w:pPr>
      <w:bookmarkStart w:id="8" w:name="_Toc1881227620"/>
      <w:r>
        <w:rPr>
          <w:rFonts w:hint="eastAsia" w:cs="Times New Roman"/>
          <w:b/>
        </w:rPr>
        <w:t>网络信息内容生态治理规定</w:t>
      </w:r>
      <w:bookmarkEnd w:id="8"/>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为了营造良好网络生态，保障公民、法人和其他组织的合法权益，维护国家安全和公共利益，根据《中华人民共和国国家安全法》《中华人民共和国网络安全法》《互联网信息服务管理办法》等法律、行政法规，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中华人民共和国境内的网络信息内容生态治理活动，适用本规定。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网络信息内容生态治理，是指政府、企业、社会、网民等主体，以培育和践行社会主义核心价值观为根本，以网络信息内容为主要治理对象，以建立健全网络综合治理体系、营造清朗的网络空间、建设良好的网络生态为目标，开展的弘扬正能量、处置违法和不良信息等相关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国家网信部门负责统筹协调全国网络信息内容生态治理和相关监督管理工作，各有关主管部门依据各自职责做好网络信息内容生态治理工作。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地方网信部门负责统筹协调本行政区域内网络信息内容生态治理和相关监督管理工作，地方各有关主管部门依据各自职责做好本行政区域内网络信息内容生态治理工作。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第二章　网络信息内容生产者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网络信息内容生产者应当遵守法律法规，遵循公序良俗，不得损害国家利益、公共利益和他人合法权益。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鼓励网络信息内容生产者制作、复制、发布含有下列内容的信息：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(一)宣传习近平新时代中国特色社会主义思想，全面准确生动解读中国特色社会主义道路、理论、制度、文化的；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(二)宣传党的理论路线方针政策和中央重大决策部署的；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(三)展示经济社会发展亮点，反映人民群众伟大奋斗和火热生活的；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(四)弘扬社会主义核心价值观，宣传优秀道德文化和时代精神，充分展现中华民族昂扬向上精神风貌的；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(五)有效回应社会关切，解疑释惑，析事明理，有助于引导群众形成共识的；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(六)有助于提高中华文化国际影响力，向世界展现真实立体全面的中国的；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(七)其他讲品味讲格调讲责任、讴歌真善美、促进团结稳定等的内容。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网络信息内容生产者不得制作、复制、发布含有下列内容的违法信息：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(一)反对宪法所确定的基本原则的；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(二)危害国家安全，泄露国家秘密，颠覆国家政权，破坏国家统一的；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(三)损害国家荣誉和利益的；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(四)歪曲、丑化、亵渎、否定英雄烈士事迹和精神，以侮辱、诽谤或者其他方式侵害英雄烈士的姓名、肖像、名誉、荣誉的；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(五)宣扬恐怖主义、极端主义或者煽动实施恐怖活动、极端主义活动的；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(六)煽动民族仇恨、民族歧视，破坏民族团结的；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(七)破坏国家宗教政策，宣扬邪教和封建迷信的；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(八)散布谣言，扰乱经济秩序和社会秩序的；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(九)散布淫秽、色情、赌博、暴力、凶杀、恐怖或者教唆犯罪的；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(十)侮辱或者诽谤他人，侵害他人名誉、隐私和其他合法权益的；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(十一)法律、行政法规禁止的其他内容。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网络信息内容生产者应当采取措施，防范和抵制制作、复制、发布含有下列内容的不良信息：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(一)使用夸张标题，内容与标题严重不符的；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(二)炒作绯闻、丑闻、劣迹等的；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(三)不当评述自然灾害、重大事故等灾难的；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(四)带有性暗示、性挑逗等易使人产生性联想的；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(五)展现血腥、惊悚、残忍等致人身心不适的；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(六)煽动人群歧视、地域歧视等的；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(七)宣扬低俗、庸俗、媚俗内容的；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(八)可能引发未成年人模仿不安全行为和违反社会公德行为、诱导未成年人不良嗜好等的；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(九)其他对网络生态造成不良影响的内容。</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方正仿宋简体" w:hAnsi="方正仿宋简体" w:eastAsia="黑体" w:cs="方正仿宋简体"/>
          <w:sz w:val="28"/>
          <w:szCs w:val="28"/>
          <w:lang w:val="en"/>
        </w:rPr>
      </w:pPr>
      <w:r>
        <w:rPr>
          <w:rFonts w:hint="eastAsia" w:ascii="方正楷体简体" w:hAnsi="方正楷体简体" w:eastAsia="方正楷体简体" w:cs="方正楷体简体"/>
          <w:sz w:val="28"/>
          <w:szCs w:val="28"/>
        </w:rPr>
        <w:t>第三章　网络信息内容服务平台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网络信息内容服务平台应当履行信息内容管理主体责任，加强本平台网络信息内容生态治理，培育积极健康、向上向善的网络文化。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网络信息内容服务平台应当建立网络信息内容生态治理机制，制定本平台网络信息内容生态治理细则，健全用户注册、账号管理、信息发布审核、跟帖评论审核、版面页面生态管理、实时巡查、应急处置和网络谣言、黑色产业链信息处置等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网络信息内容服务平台应当设立网络信息内容生态治理负责人，配备与业务范围和服务规模相适应的专业人员，加强培训考核，提升从业人员素质。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网络信息内容服务平台不得传播本规定第六条规定的信息，应当防范和抵制传播本规定第七条规定的信息。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网络信息内容服务平台应当加强信息内容的管理，发现本规定第六条、第七条规定的信息的，应当依法立即采取处置措施，保存有关记录，并向有关主管部门报告。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鼓励网络信息内容服务平台坚持主流价值导向，优化信息推荐机制，加强版面页面生态管理，在下列重点环节(包括服务类型、位置版块等)积极呈现本规定第五条规定的信息：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(一)互联网新闻信息服务首页首屏、弹窗和重要新闻信息内容页面等；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(二)互联网用户公众账号信息服务精选、热搜等；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(三)博客、微博客信息服务热门推荐、榜单类、弹窗及基于地理位置的信息服务版块等；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(四)互联网信息搜索服务热搜词、热搜图及默认搜索等；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(五)互联网论坛社区服务首页首屏、榜单类、弹窗等；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(六)互联网音视频服务首页首屏、发现、精选、榜单类、弹窗等；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(七)互联网网址导航服务、浏览器服务、输入法服务首页首屏、榜单类、皮肤、联想词、弹窗等；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(八)数字阅读、网络游戏、网络动漫服务首页首屏、精选、榜单类、弹窗等；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(九)生活服务、知识服务平台首页首屏、热门推荐、弹窗等；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(十)电子商务平台首页首屏、推荐区等；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(十一)移动应用商店、移动智能终端预置应用软件和内置信息内容服务首屏、推荐区等；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(十二)专门以未成年人为服务对象的网络信息内容专栏、专区和产品等；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(十三)其他处于产品或者服务醒目位置、易引起网络信息内容服务使用者关注的重点环节。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网络信息内容服务平台不得在以上重点环节呈现本规定第七条规定的信息。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网络信息内容服务平台采用个性化算法推荐技术推送信息的，应当设置符合本规定第十条、第十一条规定要求的推荐模型，建立健全人工干预和用户自主选择机制。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鼓励网络信息内容服务平台开发适合未成年人使用的模式，提供适合未成年人使用的网络产品和服务，便利未成年人获取有益身心健康的信息。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网络信息内容服务平台应当加强对本平台设置的广告位和在本平台展示的广告内容的审核巡查，对发布违法广告的，应当依法予以处理。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网络信息内容服务平台应当制定并公开管理规则和平台公约，完善用户协议，明确用户相关权利义务，并依法依约履行相应管理职责。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网络信息内容服务平台应当建立用户账号信用管理制度，根据用户账号的信用情况提供相应服务。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网络信息内容服务平台应当在显著位置设置便捷的投诉举报入口，公布投诉举报方式，及时受理处置公众投诉举报并反馈处理结果。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网络信息内容服务平台应当编制网络信息内容生态治理工作年度报告，年度报告应当包括网络信息内容生态治理工作情况、网络信息内容生态治理负责人履职情况、社会评价情况等内容。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网络信息内容服务使用者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网络信息内容服务使用者应当文明健康使用网络，按照法律法规的要求和用户协议约定，切实履行相应义务，在以发帖、回复、留言、弹幕等形式参与网络活动时，文明互动，理性表达，不得发布本规定第六条规定的信息，防范和抵制本规定第七条规定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网络群组、论坛社区版块建立者和管理者应当履行群组、版块管理责任，依据法律法规、用户协议和平台公约等，规范群组、版块内信息发布等行为。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鼓励网络信息内容服务使用者积极参与网络信息内容生态治理，通过投诉、举报等方式对网上违法和不良信息进行监督，共同维护良好网络生态。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网络信息内容服务使用者和网络信息内容生产者、网络信息内容服务平台不得利用网络和相关信息技术实施侮辱、诽谤、威胁、散布谣言以及侵犯他人隐私等违法行为，损害他人合法权益。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网络信息内容服务使用者和网络信息内容生产者、网络信息内容服务平台不得通过发布、删除信息以及其他干预信息呈现的手段侵害他人合法权益或者谋取非法利益。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网络信息内容服务使用者和网络信息内容生产者、网络信息内容服务平台不得利用深度学习、虚拟现实等新技术新应用从事法律、行政法规禁止的活动。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网络信息内容服务使用者和网络信息内容生产者、网络信息内容服务平台不得通过人工方式或者技术手段实施流量造假、流量劫持以及虚假注册账号、非法交易账号、操纵用户账号等行为，破坏网络生态秩序。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网络信息内容服务使用者和网络信息内容生产者、网络信息内容服务平台不得利用党旗、党徽、国旗、国徽、国歌等代表党和国家形象的标识及内容，或者借国家重大活动、重大纪念日和国家机关及其工作人员名义等，违法违规开展网络商业营销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第五章　网络行业组织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鼓励行业组织发挥服务指导和桥梁纽带作用，引导会员单位增强社会责任感，唱响主旋律，弘扬正能量，反对违法信息，防范和抵制不良信息。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鼓励行业组织建立完善行业自律机制，制定网络信息内容生态治理行业规范和自律公约，建立内容审核标准细则，指导会员单位建立健全服务规范、依法提供网络信息内容服务、接受社会监督。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第二十八条</w:t>
      </w:r>
      <w:r>
        <w:rPr>
          <w:rFonts w:hint="eastAsia" w:ascii="方正仿宋简体" w:hAnsi="方正仿宋简体" w:eastAsia="方正仿宋简体" w:cs="方正仿宋简体"/>
          <w:sz w:val="28"/>
          <w:szCs w:val="28"/>
        </w:rPr>
        <w:t>　鼓励行业组织开展网络信息内容生态治理教育培训和宣传引导工作，提升会员单位、从业人员治理能力，增强全社会共同参与网络信息内容生态治理意识。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第二十九条</w:t>
      </w:r>
      <w:r>
        <w:rPr>
          <w:rFonts w:hint="eastAsia" w:ascii="方正仿宋简体" w:hAnsi="方正仿宋简体" w:eastAsia="方正仿宋简体" w:cs="方正仿宋简体"/>
          <w:sz w:val="28"/>
          <w:szCs w:val="28"/>
        </w:rPr>
        <w:t>　鼓励行业组织推动行业信用评价体系建设，依据章程建立行业评议等评价奖惩机制，加大对会员单位的激励和惩戒力度，强化会员单位的守信意识。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default" w:ascii="方正仿宋简体" w:hAnsi="方正仿宋简体" w:eastAsia="黑体" w:cs="方正仿宋简体"/>
          <w:sz w:val="28"/>
          <w:szCs w:val="28"/>
          <w:lang w:val="en"/>
        </w:rPr>
      </w:pPr>
      <w:r>
        <w:rPr>
          <w:rFonts w:hint="eastAsia" w:ascii="黑体" w:hAnsi="黑体" w:eastAsia="黑体" w:cs="黑体"/>
          <w:sz w:val="28"/>
          <w:szCs w:val="28"/>
        </w:rPr>
        <w:t>第六章　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第三十条</w:t>
      </w:r>
      <w:r>
        <w:rPr>
          <w:rFonts w:hint="eastAsia" w:ascii="方正仿宋简体" w:hAnsi="方正仿宋简体" w:eastAsia="方正仿宋简体" w:cs="方正仿宋简体"/>
          <w:sz w:val="28"/>
          <w:szCs w:val="28"/>
        </w:rPr>
        <w:t>　各级网信部门会同有关主管部门，建立健全信息共享、会商通报、联合执法、案件督办、信息公开等工作机制，协同开展网络信息内容生态治理工作。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第三十一条</w:t>
      </w:r>
      <w:r>
        <w:rPr>
          <w:rFonts w:hint="eastAsia" w:ascii="方正仿宋简体" w:hAnsi="方正仿宋简体" w:eastAsia="方正仿宋简体" w:cs="方正仿宋简体"/>
          <w:sz w:val="28"/>
          <w:szCs w:val="28"/>
        </w:rPr>
        <w:t>　各级网信部门对网络信息内容服务平台履行信息内容管理主体责任情况开展监督检查，对存在问题的平台开展专项督查。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网络信息内容服务平台对网信部门和有关主管部门依法实施的监督检查，应当予以配合。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第三十二条</w:t>
      </w:r>
      <w:r>
        <w:rPr>
          <w:rFonts w:hint="eastAsia" w:ascii="方正仿宋简体" w:hAnsi="方正仿宋简体" w:eastAsia="方正仿宋简体" w:cs="方正仿宋简体"/>
          <w:sz w:val="28"/>
          <w:szCs w:val="28"/>
        </w:rPr>
        <w:t>　各级网信部门建立网络信息内容服务平台违法违规行为台账管理制度，并依法依规进行相应处理。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第三十三条</w:t>
      </w:r>
      <w:r>
        <w:rPr>
          <w:rFonts w:hint="eastAsia" w:ascii="方正仿宋简体" w:hAnsi="方正仿宋简体" w:eastAsia="方正仿宋简体" w:cs="方正仿宋简体"/>
          <w:sz w:val="28"/>
          <w:szCs w:val="28"/>
        </w:rPr>
        <w:t>　各级网信部门建立政府、企业、社会、网民等主体共同参与的监督评价机制，定期对本行政区域内网络信息内容服务平台生态治理情况进行评估。</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default" w:ascii="方正仿宋简体" w:hAnsi="方正仿宋简体" w:eastAsia="黑体" w:cs="方正仿宋简体"/>
          <w:sz w:val="28"/>
          <w:szCs w:val="28"/>
          <w:lang w:val="en"/>
        </w:rPr>
      </w:pPr>
      <w:r>
        <w:rPr>
          <w:rFonts w:hint="eastAsia" w:ascii="黑体" w:hAnsi="黑体" w:eastAsia="黑体" w:cs="黑体"/>
          <w:sz w:val="28"/>
          <w:szCs w:val="28"/>
        </w:rPr>
        <w:t>第七章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第三十四条</w:t>
      </w:r>
      <w:r>
        <w:rPr>
          <w:rFonts w:hint="eastAsia" w:ascii="方正仿宋简体" w:hAnsi="方正仿宋简体" w:eastAsia="方正仿宋简体" w:cs="方正仿宋简体"/>
          <w:sz w:val="28"/>
          <w:szCs w:val="28"/>
        </w:rPr>
        <w:t>　网络信息内容生产者违反本规定</w:t>
      </w: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规定的，网络信息内容服务平台应当依法依约采取警示整改、限制功能、暂停更新、关闭账号等处置措施，及时消除违法信息内容，保存记录并向有关主管部门报告。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第三十五条</w:t>
      </w:r>
      <w:r>
        <w:rPr>
          <w:rFonts w:hint="eastAsia" w:ascii="方正仿宋简体" w:hAnsi="方正仿宋简体" w:eastAsia="方正仿宋简体" w:cs="方正仿宋简体"/>
          <w:sz w:val="28"/>
          <w:szCs w:val="28"/>
        </w:rPr>
        <w:t>　网络信息内容服务平台违反本规定第十条、第三十一条第二款规定的，由网信等有关主管部门依据职责，按照《中华人民共和国网络安全法》《互联网信息服务管理办法》等法律、行政法规的规定予以处理。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第三十六条</w:t>
      </w:r>
      <w:r>
        <w:rPr>
          <w:rFonts w:hint="eastAsia" w:ascii="方正仿宋简体" w:hAnsi="方正仿宋简体" w:eastAsia="方正仿宋简体" w:cs="方正仿宋简体"/>
          <w:sz w:val="28"/>
          <w:szCs w:val="28"/>
        </w:rPr>
        <w:t>　网络信息内容服务平台违反本规定第十一条第二款规定的，由设区的市级以上网信部门依据职责进行约谈，给予警告，责令限期改正；拒不改正或者情节严重的，责令暂停信息更新，按照有关法律、行政法规的规定予以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第三十七条</w:t>
      </w:r>
      <w:r>
        <w:rPr>
          <w:rFonts w:hint="eastAsia" w:ascii="方正仿宋简体" w:hAnsi="方正仿宋简体" w:eastAsia="方正仿宋简体" w:cs="方正仿宋简体"/>
          <w:sz w:val="28"/>
          <w:szCs w:val="28"/>
        </w:rPr>
        <w:t>　网络信息内容服务平台违反本规定第九条、第十二条、第十五条、第十六条、第十七条规定的，由设区的市级以上网信部门依据职责进行约谈，给予警告，责令限期改正；拒不改正或者情节严重的，责令暂停信息更新，按照有关法律、行政法规的规定予以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第三十八条</w:t>
      </w:r>
      <w:r>
        <w:rPr>
          <w:rFonts w:hint="eastAsia" w:ascii="方正仿宋简体" w:hAnsi="方正仿宋简体" w:eastAsia="方正仿宋简体" w:cs="方正仿宋简体"/>
          <w:sz w:val="28"/>
          <w:szCs w:val="28"/>
        </w:rPr>
        <w:t>　违反本规定第十四条、第十八条、第十九条、第二十一条、第二十二条、第二十三条、第二十四条、第二十五条规定的，由网信等有关主管部门依据职责，按照有关法律、行政法规的规定予以处理。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第三十九条</w:t>
      </w:r>
      <w:r>
        <w:rPr>
          <w:rFonts w:hint="eastAsia" w:ascii="方正仿宋简体" w:hAnsi="方正仿宋简体" w:eastAsia="方正仿宋简体" w:cs="方正仿宋简体"/>
          <w:sz w:val="28"/>
          <w:szCs w:val="28"/>
        </w:rPr>
        <w:t>　网信部门根据法律、行政法规和国家有关规定，会同有关主管部门建立健全网络信息内容服务严重失信联合惩戒机制，对严重违反本规定的网络信息内容服务平台、网络信息内容生产者和网络信息内容使用者依法依规实施限制从事网络信息服务、网上行为限制、行业禁入等惩戒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第四十条</w:t>
      </w:r>
      <w:r>
        <w:rPr>
          <w:rFonts w:hint="eastAsia" w:ascii="方正仿宋简体" w:hAnsi="方正仿宋简体" w:eastAsia="方正仿宋简体" w:cs="方正仿宋简体"/>
          <w:sz w:val="28"/>
          <w:szCs w:val="28"/>
        </w:rPr>
        <w:t>　违反本规定，给他人造成损害的，依法承担民事责任；构成犯罪的，依法追究刑事责任；尚不构成犯罪的，由有关主管部门依照有关法律、行政法规的规定予以处罚。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default" w:ascii="方正仿宋简体" w:hAnsi="方正仿宋简体" w:eastAsia="黑体" w:cs="方正仿宋简体"/>
          <w:sz w:val="28"/>
          <w:szCs w:val="28"/>
          <w:lang w:val="en"/>
        </w:rPr>
      </w:pPr>
      <w:r>
        <w:rPr>
          <w:rFonts w:hint="eastAsia" w:ascii="黑体" w:hAnsi="黑体" w:eastAsia="黑体" w:cs="黑体"/>
          <w:sz w:val="28"/>
          <w:szCs w:val="28"/>
        </w:rPr>
        <w:t>第八章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第四十一条</w:t>
      </w:r>
      <w:r>
        <w:rPr>
          <w:rFonts w:hint="eastAsia" w:ascii="方正仿宋简体" w:hAnsi="方正仿宋简体" w:eastAsia="方正仿宋简体" w:cs="方正仿宋简体"/>
          <w:sz w:val="28"/>
          <w:szCs w:val="28"/>
        </w:rPr>
        <w:t>　本规定所称网络信息内容生产者，是指制作、复制、发布网络信息内容的组织或者个人。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本规定所称网络信息内容服务平台，是指提供网络信息内容传播服务的网络信息服务提供者。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本规定所称网络信息内容服务使用者，是指使用网络信息内容服务的组织或者个人。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第四十二条</w:t>
      </w:r>
      <w:r>
        <w:rPr>
          <w:rFonts w:hint="eastAsia" w:ascii="方正仿宋简体" w:hAnsi="方正仿宋简体" w:eastAsia="方正仿宋简体" w:cs="方正仿宋简体"/>
          <w:sz w:val="28"/>
          <w:szCs w:val="28"/>
        </w:rPr>
        <w:t>　本规定自2020年3月1日起施行。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9" w:name="_Toc1541398737"/>
      <w:r>
        <w:rPr>
          <w:rFonts w:hint="eastAsia" w:cs="Times New Roman"/>
          <w:b/>
        </w:rPr>
        <w:t>即时通信工具公众信息服务发展管理暂行规定</w:t>
      </w:r>
      <w:bookmarkEnd w:id="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为进一步推动即时通信工具公众信息服务健康有序发展，保护公民、法人和其他组织的合法权益，维护国家安全和公共利益，根据《全国人民代表大会常务委员会关于维护互联网安全的决定》、《全国人民代表大会常务委员会关于加强网络信息保护的决定》、《最高人民法院、最高人民检察院关于办理利用信息网络实施诽谤等刑事案件适用法律若干问题的解释》、《互联网信息服务管理办法》、《互联网新闻信息服务管理规定》等法律法规，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在中华人民共和国境内从事即时通信工具公众信息服务，适用本规定。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本规定所称即时通信工具，是指基于互联网面向终端使用者提供即时信息交流服务的应用。本规定所称公众信息服务，是指通过即时通信工具的公众账号及其他形式向公众发布信息的活动。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国家互联网信息办公室负责统筹协调指导即时通信工具公众信息服务发展管理工作，省级互联网信息内容主管部门负责本行政区域的相关工作。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互联网行业组织应当积极发挥作用，加强行业自律，推动行业信用评价体系建设，促进行业健康有序发展。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即时通信工具服务提供者应当取得法律法规规定的相关资质。即时通信工具服务提供者从事公众信息服务活动，应当取得互联网新闻信息服务资质。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即时通信工具服务提供者应当落实安全管理责任，建立健全各项制度，配备与服务规模相适应的专业人员，保护用户信息及公民个人隐私，自觉接受社会监督，及时处理公众举报的违法和不良信息。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即时通信工具服务提供者应当按照“后台实名、前台自愿”的原则，要求即时通信工具服务使用者通过真实身份信息认证后注册账号。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即时通信工具服务使用者注册账号时，应当与即时通信工具服务提供者签订协议，承诺遵守法律法规、社会主义制度、国家利益、公民合法权益、公共秩序、社会道德风尚和信息真实性等“七条底线”。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即时通信工具服务使用者为从事公众信息服务活动开设公众账号，应当经即时通信工具服务提供者审核，由即时通信工具服务提供者向互联网信息内容主管部门分类备案。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新闻单位、新闻网站开设的公众账号可以发布、转载时政类新闻，取得互联网新闻信息服务资质的非新闻单位开设的公众账号可以转载时政类新闻。其他公众账号未经批准不得发布、转载时政类新闻。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即时通信工具服务提供者应当对可以发布或转载时政类新闻的公众账号加注标识。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鼓励各级党政机关、企事业单位和各人民团体开设公众账号，服务经济社会发展，满足公众需求。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即时通信工具服务使用者从事公众信息服务活动，应当遵守相关法律法规。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对违反协议约定的即时通信工具服务使用者，即时通信工具服务提供者应当视情节采取警示、限制发布、暂停更新直至关闭账号等措施，并保存有关记录，履行向有关主管部门报告义务。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对违反本规定的行为，由有关部门依照相关法律法规处理。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本规定自公布之日起施行。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ascii="方正仿宋简体" w:hAnsi="方正仿宋简体" w:eastAsia="方正仿宋简体" w:cs="方正仿宋简体"/>
          <w:sz w:val="28"/>
          <w:szCs w:val="28"/>
          <w:lang w:eastAsia="zh-CN"/>
        </w:rPr>
      </w:pPr>
      <w:bookmarkStart w:id="10" w:name="_Toc1401489786"/>
      <w:r>
        <w:rPr>
          <w:rFonts w:hint="eastAsia" w:cs="Times New Roman"/>
          <w:b/>
        </w:rPr>
        <w:t>互联网用户账号名称管理规定</w:t>
      </w:r>
      <w:bookmarkEnd w:id="1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为加强对互联网用户账号名称的管理，保护公民、法人和其他组织的合法权益，根据《国务院关于授权国家互联网信息办公室负责互联网信息内容管理工作的通知》和有关法律、行政法规，制定本规定。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在中华人民共和国境内注册、使用和管理互联网用户账号名称，适用本规定。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本规定所称互联网用户账号名称，是指机构或个人在博客、微博客、即时通信工具、论坛、贴吧、跟帖评论等互联网信息服务中注册或使用的账号名称。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国家互联网信息办公室负责对全国互联网用户账号名称的注册、使用实施监督管理，各省、自治区、直辖市互联网信息内容主管部门负责对本行政区域内互联网用户账号名称的注册、使用实施监督管理。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互联网信息服务提供者应当落实安全管理责任，完善用户服务协议，明示互联网信息服务使用者在账号名称、头像和简介等注册信息中不得出现违法和不良信息，配备与服务规模相适应的专业人员，对互联网用户提交的账号名称、头像和简介等注册信息进行审核，对含有违法和不良信息的，不予注册；保护用户信息及公民个人隐私，自觉接受社会监督，及时处理公众举报的账号名称、头像和简介等注册信息中的违法和不良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互联网信息服务提供者应当按照“后台实名、前台自愿”的原则，要求互联网信息服务使用者通过真实身份信息认证后注册账号。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互联网信息服务使用者注册账号时，应当与互联网信息服务提供者签订协议，承诺遵守法律法规、社会主义制度、国家利益、公民合法权益、公共秩序、社会道德风尚和信息真实性等七条底线。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任何机构或个人注册和使用的互联网用户账号名称，不得有下列情形：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（一）违反宪法或法律法规规定的；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（二）危害国家安全，泄露国家秘密，颠覆国家政权，破坏国家统一的；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（三）损害国家荣誉和利益的，损害公共利益的；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（四）煽动民族仇恨、民族歧视，破坏民族团结的；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（五）破坏国家宗教政策，宣扬邪教和封建迷信的；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（六）散布谣言，扰乱社会秩序，破坏社会稳定的；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（七）散布淫秽、色情、赌博、暴力、凶杀、恐怖或者教唆犯罪的；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（八）侮辱或者诽谤他人，侵害他人合法权益的；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（九）含有法律、行政法规禁止的其他内容的。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互联网信息服务使用者以虚假信息骗取账号名称注册，或其账号头像、简介等注册信息存在违法和不良信息的，互联网信息服务提供者应当采取通知限期改正、暂停使用、注销登记等措施。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对冒用、关联机构或社会名人注册账号名称的，互联网信息服务提供者应当注销其账号，并向互联网信息内容主管部门报告。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对违反本规定的行为，由有关部门依照相关法律规定处理。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本规定自2015年3月1日施行。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default" w:ascii="方正仿宋简体" w:hAnsi="方正仿宋简体" w:eastAsia="黑体" w:cs="方正仿宋简体"/>
          <w:sz w:val="28"/>
          <w:szCs w:val="28"/>
          <w:lang w:val="en"/>
        </w:rPr>
      </w:pPr>
      <w:bookmarkStart w:id="11" w:name="_Toc677894771"/>
      <w:r>
        <w:rPr>
          <w:rFonts w:hint="eastAsia" w:cs="Times New Roman"/>
          <w:b/>
        </w:rPr>
        <w:t>移动互联网应用程序信息服务管理规定</w:t>
      </w:r>
      <w:bookmarkEnd w:id="1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加强对移动互联网应用程序（APP）信息服务的管理，保护公民、法人和其他组织的合法权益，维护国家安全和公共利益，根据《全国人民代表大会常务委员会关于加强网络信息保护的决定》和《国务院关于授权国家互联网信息办公室负责互联网信息内容管理工作的通知》，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在中华人民共和国境内通过移动互联网应用程序提供信息服务，从事互联网应用商店服务，应当遵守本规定。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本规定所称移动互联网应用程序，是指通过预装、下载等方式获取并运行在移动智能终端上、向用户提供信息服务的应用软件。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本规定所称移动互联网应用程序提供者，是指提供信息服务的移动互联网应用程序所有者或运营者。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本规定所称互联网应用商店，是指通过互联网提供应用软件浏览、搜索、下载或开发工具和产品发布服务的平台。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国家互联网信息办公室负责全国移动互联网应用程序信息内容的监督管理执法工作。地方互联网信息办公室依据职责负责本行政区域内的移动互联网应用程序信息内容的监督管理执法工作。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鼓励各级党政机关、企事业单位和各人民团体积极运用移动互联网应用程序，推进政务公开，提供公共服务，促进经济社会发展。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通过移动互联网应用程序提供信息服务，应当依法取得法律法规规定的相关资质。从事互联网应用商店服务，还应当在业务上线运营三十日内向所在地省、自治区、直辖市互联网信息办公室备案。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移动互联网应用程序提供者和互联网应用商店服务提供者不得利用移动互联网应用程序从事危害国家安全、扰乱社会秩序、侵犯他人合法权益等法律法规禁止的活动，不得利用移动互联网应用程序制作、复制、发布、传播法律法规禁止的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移动互联网应用程序提供者应当严格落实信息安全管理责任，依法履行以下义务：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（一）按照“后台实名、前台自愿”的原则，对注册用户进行基于移动电话号码等真实身份信息认证。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（二）建立健全用户信息安全保护机制，收集、使用用户个人信息应当遵循合法、正当、必要的原则，明示收集使用信息的目的、方式和范围，并经用户同意。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（三）建立健全信息内容审核管理机制，对发布违法违规信息内容的，视情采取警示、限制功能、暂停更新、关闭账号等处置措施，保存记录并向有关主管部门报告。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四）依法保障用户在安装或使用过程中的知情权和选择权，未向用户明示并经用户同意，不得开启收集地理位置、读取通讯录、使用摄像头、启用录音等功能，不得开启与服务无关的功能，不得捆绑安装无关应用程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（五）尊重和保护知识产权，不得制作、发布侵犯他人知识产权的应用程序。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（六）记录用户日志信息，并保存六十日。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互联网应用商店服务提供者应当对应用程序提供者履行以下管理责任：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（一）对应用程序提供者进行真实性、安全性、合法性等审核，建立信用管理制度，并向所在地省、自治区、直辖市互联网信息办公室分类备案。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（二）督促应用程序提供者保护用户信息，完整提供应用程序获取和使用用户信息的说明，并向用户呈现。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（三）督促应用程序提供者发布合法信息内容，建立健全安全审核机制，配备与服务规模相适应的专业人员。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（四）督促应用程序提供者发布合法应用程序，尊重和保护应用程序提供者的知识产权。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对违反前款规定的应用程序提供者，视情采取警示、暂停发布、下架应用程序等措施，保存记录并向有关主管部门报告。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互联网应用商店服务提供者和移动互联网应用程序提供者应当签订服务协议，明确双方权利义务，共同遵守法律法规和平台公约。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移动互联网应用程序提供者和互联网应用商店服务提供者应当配合有关部门依法进行的监督检查，自觉接受社会监督，设置便捷的投诉举报入口，及时处理公众投诉举报。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本规定自2016年8月1日起施行。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rPr>
      </w:pPr>
      <w:bookmarkStart w:id="12" w:name="_Toc251521103"/>
      <w:r>
        <w:rPr>
          <w:rFonts w:hint="eastAsia"/>
        </w:rPr>
        <w:t>互联网直播服务管理规定</w:t>
      </w:r>
      <w:bookmarkEnd w:id="1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加强对互联网直播服务的管理，保护公民、法人和其他组织的合法权益，维护国家安全和公共利益，根据《全国人民代表大会常务委员会关于加强网络信息保护的决定》《国务院关于授权国家互联网信息办公室负责互联网信息内容管理工作的通知》《互联网信息服务管理办法》和《互联网新闻信息服务管理规定》，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在中华人民共和国境内提供、使用互联网直播服务，应当遵守本规定。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互联网直播，是指基于互联网，以视频、音频、图文等形式向公众持续发布实时信息的活动；本规定所称互联网直播服务提供者，是指提供互联网直播平台服务的主体；本规定所称互联网直播服务使用者，包括互联网直播发布者和用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提供互联网直播服务，应当遵守法律法规，坚持正确导向，大力弘扬社会主义核心价值观，培育积极健康、向上向善的网络文化，维护良好网络生态，维护国家利益和公共利益，为广大网民特别是青少年成长营造风清气正的网络空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国家互联网信息办公室负责全国互联网直播服务信息内容的监督管理执法工作。地方互联网信息办公室依据职责负责本行政区域内的互联网直播服务信息内容的监督管理执法工作。国务院相关管理部门依据职责对互联网直播服务实施相应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各级互联网信息办公室应当建立日常监督检查和定期检查相结合的监督管理制度，指导督促互联网直播服务提供者依据法律法规和服务协议规范互联网直播服务行为。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互联网直播服务提供者提供互联网新闻信息服务的，应当依法取得互联网新闻信息服务资质，并在许可范围内开展互联网新闻信息服务。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开展互联网新闻信息服务的互联网直播发布者，应当依法取得互联网新闻信息服务资质并在许可范围内提供服务。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通过网络表演、网络视听节目等提供互联网直播服务的，还应当依法取得法律法规规定的相关资质。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互联网直播服务提供者应当落实主体责任，配备与服务规模相适应的专业人员，健全信息审核、信息安全管理、值班巡查、应急处置、技术保障等制度。提供互联网新闻信息直播服务的，应当设立总编辑。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直播服务提供者应当建立直播内容审核平台，根据互联网直播的内容类别、用户规模等实施分级分类管理，对图文、视频、音频等直播内容加注或播报平台标识信息，对互联网新闻信息直播及其互动内容实施先审后发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互联网直播服务提供者应当具备与其服务相适应的技术条件，应当具备即时阻断互联网直播的技术能力，技术方案应符合国家相关标准。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互联网直播服务提供者以及互联网直播服务使用者不得利用互联网直播服务从事危害国家安全、破坏社会稳定、扰乱社会秩序、侵犯他人合法权益、传播淫秽色情等法律法规禁止的活动，不得利用互联网直播服务制作、复制、发布、传播法律法规禁止的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互联网直播发布者发布新闻信息，应当真实准确、客观公正。转载新闻信息应当完整准确，不得歪曲新闻信息内容，并在显著位置注明来源，保证新闻信息来源可追溯。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互联网直播服务提供者应当加强对评论、弹幕等直播互动环节的实时管理，配备相应管理人员。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互联网直播发布者在进行直播时，应当提供符合法律法规要求的直播内容，自觉维护直播活动秩序。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用户在参与直播互动时，应当遵守法律法规，文明互动，理性表达。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互联网直播服务提供者应当按照“后台实名、前台自愿”的原则，对互联网直播用户进行基于移动电话号码等方式的真实身份信息认证，对互联网直播发布者进行基于身份证件、营业执照、组织机构代码证等的认证登记。互联网直播服务提供者应当对互联网直播发布者的真实身份信息进行审核，向所在地省、自治区、直辖市互联网信息办公室分类备案，并在相关执法部门依法查询时予以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互联网直播服务提供者应当保护互联网直播服务使用者身份信息和隐私，不得泄露、篡改、毁损，不得出售或者非法向他人提供。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互联网直播服务提供者应当与互联网直播服务使用者签订服务协议，明确双方权利义务，要求其承诺遵守法律法规和平台公约。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互联网直播服务协议和平台公约的必备条款由互联网直播服务提供者所在地省、自治区、直辖市互联网信息办公室指导制定。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互联网直播服务提供者应当对违反法律法规和服务协议的互联网直播服务使用者，视情采取警示、暂停发布、关闭账号等处置措施，及时消除违法违规直播信息内容，保存记录并向有关主管部门报告。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互联网直播服务提供者应当建立互联网直播发布者信用等级管理体系，提供与信用等级挂钩的管理和服务。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互联网直播服务提供者应当建立黑名单管理制度，对纳入黑名单的互联网直播服务使用者禁止重新注册账号，并及时向所在地省、自治区、直辖市互联网信息办公室报告。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省、自治区、直辖市互联网信息办公室应当建立黑名单通报制度，并向国家互联网信息办公室报告。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互联网直播服务提供者应当记录互联网直播服务使用者发布内容和日志信息，保存六十日。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互联网直播服务提供者应当配合有关部门依法进行的监督检查，并提供必要的文件、资料和数据。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互联网直播服务提供者和互联网直播发布者未经许可或者超出许可范围提供互联网新闻信息服务的，由国家和省、自治区、直辖市互联网信息办公室依据《互联网新闻信息服务管理规定》予以处罚。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对于违反本规定的其他违法行为，由国家和地方互联网信息办公室依据职责，依法予以处罚；构成犯罪的，依法追究刑事责任。通过网络表演、网络视听节目等提供网络直播服务，违反有关法律法规的，由相关部门依法予以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鼓励支持相关行业组织制定行业公约，加强行业自律，建立健全行业信用评价体系和服务评议制度，促进行业规范发展。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xml:space="preserve"> 互联网直播服务提供者应当自觉接受社会监督，健全社会投诉举报渠道，设置便捷的投诉举报入口，及时处理公众投诉举报。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xml:space="preserve"> 本规定自2016年12月1日起施行。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13" w:name="_Toc673183039"/>
      <w:r>
        <w:rPr>
          <w:rFonts w:hint="eastAsia" w:cs="Times New Roman"/>
          <w:b/>
        </w:rPr>
        <w:t>互联网论坛社区服务管理规定</w:t>
      </w:r>
      <w:bookmarkEnd w:id="1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 xml:space="preserve">    第一条</w:t>
      </w:r>
      <w:r>
        <w:rPr>
          <w:rFonts w:hint="eastAsia" w:ascii="方正仿宋简体" w:hAnsi="方正仿宋简体" w:eastAsia="方正仿宋简体" w:cs="方正仿宋简体"/>
          <w:sz w:val="28"/>
          <w:szCs w:val="28"/>
        </w:rPr>
        <w:t xml:space="preserve"> 为规范互联网论坛社区服务，促进互联网论坛社区行业健康有序发展，保护公民、法人和其他组织的合法权益，维护国家安全和公共利益，根据《中华人民共和国网络安全法》《国务院关于授权国家互联网信息办公室负责互联网信息内容管理工作的通知》，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在中华人民共和国境内从事互联网论坛社区服务，适用本规定。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本规定所称互联网论坛社区服务，是指在互联网上以论坛、贴吧、社区等形式，为用户提供互动式信息发布社区平台的服务。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国家互联网信息办公室负责全国互联网论坛社区服务的监督管理执法工作。地方互联网信息办公室依据职责负责本行政区域内互联网论坛社区服务的监督管理执法工作。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鼓励互联网论坛社区服务行业组织建立健全行业自律制度和行业准则，指导互联网论坛社区服务提供者建立健全服务规范，督促互联网论坛社区服务提供者依法提供服务、接受社会监督，提高互联网论坛社区服务从业人员的职业素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互联网论坛社区服务提供者应当落实主体责任，建立健全信息审核、公共信息实时巡查、应急处置及个人信息保护等信息安全管理制度，具有安全可控的防范措施，配备与服务规模相适应的专业人员，为有关部门依法履行职责提供必要的技术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互联网论坛社区服务提供者不得利用互联网论坛社区服务发布、传播法律法规和国家有关规定禁止的信息。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论坛社区服务提供者应当与用户签订协议，明确用户不得利用互联网论坛社区服务发布、传播法律法规和国家有关规定禁止的信息，情节严重的，服务提供者将封禁或者关闭有关账号、版块；明确论坛社区版块发起者、管理者应当履行与其权利相适应的义务，对违反法律规定和协议约定、履行责任义务不到位的，服务提供者应当依法依约限制或取消其管理权限，直至封禁或者关闭有关账号、版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互联网论坛社区服务提供者应当加强对其用户发布信息的管理，发现含有法律法规和国家有关规定禁止的信息的，应当立即停止传输该信息，采取消除等处置措施，保存有关记录，并及时向国家或者地方互联网信息办公室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互联网论坛社区服务提供者应当按照“后台实名、前台自愿”的原则，要求用户通过真实身份信息认证后注册账号，并对版块发起者和管理者实施真实身份信息备案、定期核验等。用户不提供真实身份信息的，互联网论坛社区服务提供者不得为其提供信息发布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互联网论坛社区服务提供者应当加强对注册用户虚拟身份信息、版块名称简介等的审核管理，不得出现法律法规和国家有关规定禁止的内容。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互联网论坛社区服务提供者应当保护用户身份信息，不得泄露、篡改、毁损，不得非法出售或者非法向他人提供。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互联网论坛社区服务提供者及其从业人员，不得通过发布、转载、删除信息或者干预呈现结果等手段，谋取不正当利益。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互联网论坛社区服务提供者开展经营和服务活动，必须遵守法律法规，尊重社会公德，遵守商业道德，诚实信用，承担社会责任。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互联网论坛社区服务提供者应当建立健全公众投诉、举报制度，在显著位置公布投诉、举报方式，主动接受公众监督，及时处理公众投诉、举报。国家和地方互联网信息办公室依据职责，对举报受理落实情况进行监督检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互联网论坛社区服务提供者违反本规定的，由有关部门依照相关法律法规处理。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本规定自2017年10月1日起施行。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default" w:ascii="方正仿宋简体" w:hAnsi="方正仿宋简体" w:eastAsia="黑体" w:cs="方正仿宋简体"/>
          <w:sz w:val="28"/>
          <w:szCs w:val="28"/>
          <w:lang w:val="en"/>
        </w:rPr>
      </w:pPr>
      <w:bookmarkStart w:id="14" w:name="_Toc488268302"/>
      <w:r>
        <w:rPr>
          <w:rFonts w:hint="eastAsia" w:cs="Times New Roman"/>
          <w:b/>
        </w:rPr>
        <w:t>互联网跟帖评论服务管理规定</w:t>
      </w:r>
      <w:bookmarkEnd w:id="1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规范互联网跟帖评论服务，维护国家安全和公共利益，保护公民、法人和其他组织的合法权益，根据《中华人民共和国网络安全法》《国务院关于授权国家互联网信息办公室负责互联网信息内容管理工作的通知》，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在中华人民共和国境内提供跟帖评论服务，应当遵守本规定。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跟帖评论服务，是指互联网站、应用程序、互动传播平台以及其他具有新闻舆论属性和社会动员功能的传播平台，以发帖、回复、留言、“弹幕”等方式，为用户提供发表文字、符号、表情、图片、音视频等信息的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国家互联网信息办公室负责全国跟帖评论服务的监督管理执法工作。地方互联网信息办公室依据职责负责本行政区域的跟帖评论服务的监督管理执法工作。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各级互联网信息办公室应当建立健全日常检查和定期检查相结合的监督管理制度，依法规范各类传播平台的跟帖评论服务行为。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跟帖评论服务提供者提供互联网新闻信息服务相关的跟帖评论新产品、新应用、新功能的，应当报国家或者省、自治区、直辖市互联网信息办公室进行安全评估。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跟帖评论服务提供者应当严格落实主体责任，依法履行以下义务：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（一）按照“后台实名、前台自愿”原则，对注册用户进行真实身份信息认证，不得向未认证真实身份信息的用户提供跟帖评论服务。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（二）建立健全用户信息保护制度，收集、使用用户个人信息应当遵循合法、正当、必要的原则，公开收集、使用规则，明示收集、使用信息的目的、方式和范围，并经被收集者同意。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（三）对新闻信息提供跟帖评论服务的，应当建立先审后发制度。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（四）提供“弹幕”方式跟帖评论服务的，应当在同一平台和页面同时提供与之对应的静态版信息内容。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（五）建立健全跟帖评论审核管理、实时巡查、应急处置等信息安全管理制度，及时发现和处置违法信息，并向有关主管部门报告。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六）开发跟帖评论信息安全保护和管理技术，创新跟帖评论管理方式，研发使用反垃圾信息管理系统，提升垃圾信息处置能力；及时发现跟帖评论服务存在的安全缺陷、漏洞等风险，采取补救措施，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（七）配备与服务规模相适应的审核编辑队伍，提高审核编辑人员专业素养。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（八）配合有关主管部门依法开展监督检查工作，提供必要的技术、资料和数据支持。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跟帖评论服务提供者应当与注册用户签订服务协议，明确跟帖评论的服务与管理细则，履行互联网相关法律法规告知义务，有针对性地开展文明上网教育。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跟帖评论服务使用者应当严格自律，承诺遵守法律法规、尊重公序良俗，不得发布法律法规和国家有关规定禁止的信息内容。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跟帖评论服务提供者及其从业人员不得为谋取不正当利益或基于错误价值取向，采取有选择地删除、推荐跟帖评论等方式干预舆论。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跟帖评论服务提供者和用户不得利用软件、雇佣商业机构及人员等方式散布信息，干扰跟帖评论正常秩序，误导公众舆论。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跟帖评论服务提供者对发布违反法律法规和国家有关规定的信息内容的，应当及时采取警示、拒绝发布、删除信息、限制功能、暂停更新直至关闭账号等措施，并保存相关记录。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跟帖评论服务提供者应当建立用户分级管理制度，对用户的跟帖评论行为开展信用评估，根据信用等级确定服务范围及功能，对严重失信的用户应列入黑名单，停止对列入黑名单的用户提供服务，并禁止其通过重新注册等方式使用跟帖评论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国家和省、自治区、直辖市互联网信息办公室应当建立跟帖评论服务提供者的信用档案和失信黑名单管理制度，并定期对跟帖评论服务提供者进行信用评估。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跟帖评论服务提供者应当建立健全违法信息公众投诉举报制度，设置便捷投诉举报入口，及时受理和处置公众投诉举报。国家和地方互联网信息办公室依据职责，对举报受理落实情况进行监督检查。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跟帖评论服务提供者信息安全管理责任落实不到位，存在较大安全风险或者发生安全事件的，国家和省、自治区、直辖市互联网信息办公室应当及时约谈；跟帖管理服务提供者应当按照要求采取措施，进行整改，消除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互联网跟帖评论服务提供者违反本规定的，由有关部门依照相关法律法规处理。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本规定自2017年10月1日起施行。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p>
    <w:p>
      <w:pPr>
        <w:pStyle w:val="3"/>
        <w:bidi w:val="0"/>
        <w:jc w:val="center"/>
        <w:rPr>
          <w:rFonts w:hint="eastAsia" w:cs="Times New Roman"/>
          <w:b/>
          <w:lang w:eastAsia="zh-CN"/>
        </w:rPr>
      </w:pPr>
      <w:bookmarkStart w:id="15" w:name="_Toc217432950"/>
      <w:r>
        <w:rPr>
          <w:rFonts w:hint="eastAsia" w:cs="Times New Roman"/>
          <w:b/>
        </w:rPr>
        <w:t>互联网群组信息服务管理规定</w:t>
      </w:r>
      <w:bookmarkEnd w:id="1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规范互联网群组信息服务，维护国家安全和公共利益，保护公民、法人和其他组织的合法权益，根据《中华人民共和国网络安全法》《国务院关于授权国家互联网信息办公室负责互联网信息内容管理工作的通知》，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在中华人民共和国境内提供、使用互联网群组信息服务，应当遵守本规定。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互联网群组，是指互联网用户通过互联网站、移动互联网应用程序等建立的，用于群体在线交流信息的网络空间。本规定所称互联网群组信息服务提供者，是指提供互联网群组信息服务的平台。本规定所称互联网群组信息服务使用者，包括群组建立者、管理者和成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国家互联网信息办公室负责全国互联网群组信息服务的监督管理执法工作。地方互联网信息办公室依据职责负责本行政区域内的互联网群组信息服务的监督管理执法工作。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互联网群组信息服务提供者和使用者，应当坚持正确导向，弘扬社会主义核心价值观，培育积极健康的网络文化，维护良好网络生态。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互联网群组信息服务提供者应当落实信息内容安全管理主体责任，配备与服务规模相适应的专业人员和技术能力，建立健全用户注册、信息审核、应急处置、安全防护等管理制度。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互联网群组信息服务提供者应当制定并公开管理规则和平台公约，与使用者签订服务协议，明确双方权利义务。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互联网群组信息服务提供者应当按照“后台实名、前台自愿”的原则，对互联网群组信息服务使用者进行真实身份信息认证，用户不提供真实身份信息的，不得为其提供信息发布服务。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互联网群组信息服务提供者应当采取必要措施保护使用者个人信息安全，不得泄露、篡改、毁损，不得非法出售或者非法向他人提供。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互联网群组信息服务提供者应当根据互联网群组的性质类别、成员规模、活跃程度等实行分级分类管理，制定具体管理制度并向国家或省、自治区、直辖市互联网信息办公室备案，依法规范群组信息传播秩序。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互联网群组信息服务提供者应当建立互联网群组信息服务使用者信用等级管理体系，根据信用等级提供相应服务。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互联网群组信息服务提供者应当根据自身服务规模和管理能力，合理设定群组成员人数和个人建立群数、参加群数上限。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互联网群组信息服务提供者应设置和显示唯一群组识别编码，对成员达到一定规模的群组要设置群信息页面，注明群组名称、人数、类别等基本信息。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互联网群组信息服务提供者应根据群组规模类别，分级审核群组建立者真实身份、信用等级等建群资质，完善建群、入群等审核验证功能，并标注群组建立者、管理者及成员群内身份信息。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互联网群组建立者、管理者应当履行群组管理责任，依据法律法规、用户协议和平台公约，规范群组网络行为和信息发布，构建文明有序的网络群体空间。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互联网群组成员在参与群组信息交流时，应当遵守法律法规，文明互动、理性表达。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互联网群组信息服务提供者应为群组建立者、管理者进行群组管理提供必要功能权限。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互联网群组信息服务提供者和使用者不得利用互联网群组传播法律法规和国家有关规定禁止的信息内容。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互联网群组信息服务提供者应当对违反法律法规和国家有关规定的互联网群组，依法依约采取警示整改、暂停发布、关闭群组等处置措施，保存有关记录，并向有关主管部门报告。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互联网群组信息服务提供者应当对违反法律法规和国家有关规定的群组建立者、管理者等使用者，依法依约采取降低信用等级、暂停管理权限、取消建群资格等管理措施，保存有关记录，并向有关主管部门报告。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互联网群组信息服务提供者应当建立黑名单管理制度，对违法违约情节严重的群组及建立者、管理者和成员纳入黑名单，限制群组服务功能，保存有关记录，并向有关主管部门报告。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互联网群组信息服务提供者和使用者应当接受社会公众和行业组织的监督，建立健全投诉举报渠道，设置便捷举报入口，及时处理投诉举报。国家和地方互联网信息办公室依据职责，对举报受理落实情况进行监督检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鼓励互联网行业组织指导推动互联网群组信息服务提供者制定行业公约，加强行业自律，履行社会责任。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互联网群组信息服务提供者应当配合有关主管部门依法进行的监督检查，并提供必要的技术支持和协助。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互联网群组信息服务提供者应当按规定留存网络日志不少于六个月。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互联网群组信息服务提供者和使用者违反本规定的，由有关部门依照相关法律法规处理。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本规定自2017年10月8日起施行。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rPr>
      </w:pPr>
      <w:bookmarkStart w:id="16" w:name="_Toc179714409"/>
      <w:r>
        <w:rPr>
          <w:rFonts w:hint="eastAsia" w:cs="Times New Roman"/>
          <w:b/>
        </w:rPr>
        <w:t>微博客信息服务管理规定</w:t>
      </w:r>
      <w:bookmarkEnd w:id="1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促进微博客信息服务健康有序发展，保护公民、法人和其他组织的合法权益，维护国家安全和公共利益，根据《中华人民共和国网络安全法》《国务院关于授权国家互联网信息办公室负责互联网信息内容管理工作的通知》，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在中华人民共和国境内从事微博客信息服务，应当遵守本规定。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本规定所称微博客，是指基于使用者关注机制，主要以简短文字、图片、视频等形式实现信息传播、获取的社交网络服务。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微博客服务提供者是指提供微博客平台服务的主体。微博客服务使用者是指使用微博客平台从事信息发布、互动交流等的行为主体。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微博客信息服务是指提供微博客平台服务及使用微博客平台从事信息发布、传播等行为。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国家互联网信息办公室负责全国微博客信息服务的监督管理执法工作。地方互联网信息办公室依据职责负责本行政区域内的微博客信息服务的监督管理执法工作。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微博客服务提供者应当依法取得法律法规规定的相关资质。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向社会公众提供互联网新闻信息服务的，应当依法取得互联网新闻信息服务许可，并在许可范围内开展服务，禁止未经许可或超越许可范围开展互联网新闻信息服务活动。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微博客服务提供者应当发挥促进经济发展、服务社会大众的积极作用，弘扬社会主义核心价值观，传播先进文化，坚持正确舆论导向，倡导依法上网、文明上网、安全上网。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微博客服务提供者应当落实信息内容安全管理主体责任，建立健全用户注册、信息发布审核、跟帖评论管理、应急处置、从业人员教育培训等制度及总编辑制度，具有安全可控的技术保障和防范措施，配备与服务规模相适应的管理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微博客服务提供者应当制定平台服务规则，与微博客服务使用者签订服务协议，明确双方权利、义务，要求微博客服务使用者遵守相关法律法规。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微博客服务提供者应当按照“后台实名、前台自愿”的原则，对微博客服务使用者进行基于组织机构代码、身份证件号码、移动电话号码等方式的真实身份信息认证、定期核验。微博客服务使用者不提供真实身份信息的，微博客服务提供者不得为其提供信息发布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微博客服务提供者应当保障微博客服务使用者的信息安全，不得泄露、篡改、毁损，不得出售或者非法向他人提供。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微博客服务使用者申请前台实名认证账号的，应当提供与认证信息相符的有效证明材料。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境内具有组织机构特征的微博客服务使用者申请前台实名认证账号的，应当提供组织机构代码证、营业执照等有效证明材料。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境外组织和机构申请前台实名认证账号的，应当提供驻华机构出具的有效证明材料。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微博客服务提供者应当按照分级分类管理原则，根据微博客服务使用者主体类型、发布内容、关注者数量、信用等级等制定具体管理制度，提供相应服务，并向国家或省、自治区、直辖市互联网信息办公室备案。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微博客服务提供者应当对申请前台实名认证账号的微博客服务使用者进行认证信息审核，并按照注册地向国家或省、自治区、直辖市互联网信息办公室分类备案。微博客服务使用者提供的证明材料与认证信息不相符的，微博客服务提供者不得为其提供前台实名认证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各级党政机关、企事业单位、人民团体和新闻媒体等组织机构对所开设的前台实名认证账号发布的信息内容及其跟帖评论负有管理责任。微博客服务提供者应当提供管理权限等必要支持。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微博客服务提供者应当建立健全辟谣机制，发现微博客服务使用者发布、传播谣言或不实信息，应当主动采取辟谣措施。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微博客服务提供者和微博客服务使用者不得利用微博客发布、传播法律法规禁止的信息内容。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微博客服务提供者发现微博客服务使用者发布、传播法律法规禁止的信息内容，应当依法立即停止传输该信息、采取消除等处置措施，保存有关记录，并向有关主管部门报告。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微博客服务提供者应用新技术、调整增设具有新闻舆论属性或社会动员能力的应用功能，应当报国家或省、自治区、直辖市互联网信息办公室进行安全评估。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微博客服务提供者应当自觉接受社会监督，设置便捷的投诉举报入口，及时处理公众投诉举报。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国家鼓励和指导互联网行业组织建立健全微博客行业自律制度和行业准则，推动微博客行业信用等级评价和信用体系建设，督促微博客服务提供者依法提供服务、接受社会监督。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微博客服务提供者应当遵守国家相关法律法规规定，配合有关部门开展监督管理执法工作，并提供必要的技术支持和协助。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微博客服务提供者应当记录微博客服务使用者日志信息，保存时间不少于六个月。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微博客服务提供者违反本规定的，由有关部门依照相关法律法规处理。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本规定自2018年3月20日起施行。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17" w:name="_Toc1186762275"/>
      <w:r>
        <w:rPr>
          <w:rFonts w:hint="eastAsia" w:cs="Times New Roman"/>
          <w:b/>
        </w:rPr>
        <w:t>网络音视频信息服务管理规定</w:t>
      </w:r>
      <w:bookmarkEnd w:id="1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促进网络音视频信息服务健康有序发展，保护公民、法人和其他组织的合法权益，维护国家安全和公共利益，根据《中华人民共和国网络安全法》《互联网信息服务管理办法》《互联网新闻信息服务管理规定》《互联网文化管理暂行规定》《互联网视听节目服务管理规定》，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在中华人民共和国境内从事网络音视频信息服务，应当遵守本规定。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本规定所称网络音视频信息服务，是指通过互联网站、应用程序等网络平台，向社会公众提供音视频信息制作、发布、传播的服务。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网络音视频信息服务提供者，是指向社会公众提供网络音视频信息服务的组织或者个人。网络音视频信息服务使用者，是指使用网络音视频信息服务的组织或者个人。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各级网信、文化和旅游、广播电视等部门依据各自职责开展网络音视频信息服务的监督管理工作。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网络音视频信息服务提供者和使用者应当遵守宪法、法律和行政法规，坚持正确政治方向、舆论导向和价值取向，弘扬社会主义核心价值观，促进形成积极健康、向上向善的网络文化。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国家鼓励和指导互联网行业组织加强行业自律，建立健全网络音视频信息服务行业标准和行业准则，推动网络音视频信息服务行业信用体系建设，督促网络音视频信息服务提供者依法提供服务、接受社会监督，提高网络音视频信息服务从业人员职业素养，促进行业健康有序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网络音视频信息服务提供者应当依法取得法律、行政法规规定的相关资质。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网络音视频信息服务提供者应当落实信息内容安全管理主体责任，配备与服务规模相适应的专业人员，建立健全用户注册、信息发布审核、信息安全管理、应急处置、从业人员教育培训、未成年人保护、知识产权保护等制度，具有与新技术新应用发展相适应的安全可控的技术保障和防范措施，有效应对网络安全事件，防范网络违法犯罪活动，维护网络数据的完整性、安全性和可用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网络音视频信息服务提供者应当依照《中华人民共和国网络安全法》的规定，对用户进行基于组织机构代码、身份证件号码、移动电话号码等方式的真实身份信息认证。用户不提供真实身份信息的，网络音视频信息服务提供者不得为其提供信息发布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任何组织和个人不得利用网络音视频信息服务以及相关信息技术从事危害国家安全、破坏社会稳定、扰乱社会秩序、侵犯他人合法权益等法律法规禁止的活动，不得制作、发布、传播煽动颠覆国家政权、危害政治安全和社会稳定、网络谣言、淫秽色情，以及侵害他人名誉权、肖像权、隐私权、知识产权和其他合法权益等法律法规禁止的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网络音视频信息服务提供者基于深度学习、虚拟现实等新技术新应用上线具有媒体属性或者社会动员功能的音视频信息服务，或者调整增设相关功能的，应当按照国家有关规定开展安全评估。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网络音视频信息服务提供者和网络音视频信息服务使用者利用基于深度学习、虚拟现实等的新技术新应用制作、发布、传播非真实音视频信息的，应当以显著方式予以标识。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网络音视频信息服务提供者和网络音视频信息服务使用者不得利用基于深度学习、虚拟现实等的新技术新应用制作、发布、传播虚假新闻信息。转载音视频新闻信息的，应当依法转载国家规定范围内的单位发布的音视频新闻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网络音视频信息服务提供者应当加强对网络音视频信息服务使用者发布的音视频信息的管理，部署应用违法违规音视频以及非真实音视频鉴别技术，发现音视频信息服务使用者制作、发布、传播法律法规禁止的信息内容的，应当依法依约停止传输该信息，采取消除等处置措施，防止信息扩散，保存有关记录，并向网信、文化和旅游、广播电视等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网络音视频信息服务提供者发现不符合本规定</w:t>
      </w: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第一款要求的信息内容的，应当立即停止传输该信息，以显著方式标识后方可继续传输该信息。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网络音视频信息服务提供者应当建立健全辟谣机制，发现网络音视频信息服务使用者利用基于深度学习、虚拟现实等的虚假图像、音视频生成技术制作、发布、传播谣言的，应当及时采取相应的辟谣措施，并将相关信息报网信、文化和旅游、广播电视等部门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网络音视频信息服务提供者应当在与网络音视频信息服务使用者签订的服务协议中，明确双方权利、义务，要求网络音视频信息服务使用者遵守本规定及相关法律法规。对违反本规定、相关法律法规及服务协议的网络音视频信息服务使用者依法依约采取警示整改、限制功能、暂停更新、关闭账号等处置措施，保存有关记录，并向网信、文化和旅游、广播电视等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网络音视频信息服务提供者应当自觉接受社会监督，设置便捷的投诉举报入口，公布投诉、举报方式等信息，及时受理并处理公众投诉举报。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为网络音视频信息服务提供技术支持的主体应当遵守相关法律法规规定和国家标准规范，采取技术措施和其他必要措施，保障网络安全、稳定运行。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各级网信、文化和旅游、广播电视等部门应当建立日常监督检查和定期检查相结合的监督管理制度，指导督促网络音视频信息服务提供者依据法律法规和服务协议规范网络音视频信息服务行为。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方正仿宋简体" w:cs="方正仿宋简体"/>
          <w:sz w:val="28"/>
          <w:szCs w:val="28"/>
        </w:rPr>
        <w:t>网络音视频信息服务提供者应当遵守相关法律法规规定，依法留存网络日志，配合网信、文化和旅游、广播电视等部门开展监督管理执法工作，并提供必要的技术、数据支持和协助。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网络音视频信息服务提供者和网络音视频信息服务使用者违反本规定的，由网信、文化和旅游、广播电视等部门依照《中华人民共和国网络安全法》《互联网信息服务管理办法》《互联网新闻信息服务管理规定》《互联网文化管理暂行规定》《互联网视听节目服务管理规定》等相关法律法规规定处理；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xml:space="preserve"> 本规定自2020年1月1日起施行。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rPr>
      </w:pPr>
      <w:bookmarkStart w:id="18" w:name="_Toc1991510373"/>
      <w:r>
        <w:rPr>
          <w:rFonts w:hint="eastAsia" w:cs="Times New Roman"/>
          <w:b/>
        </w:rPr>
        <w:t>互</w:t>
      </w:r>
      <w:r>
        <w:rPr>
          <w:rFonts w:hint="eastAsia" w:cs="Times New Roman"/>
          <w:b/>
          <w:lang w:val="en-US" w:eastAsia="zh-CN"/>
        </w:rPr>
        <w:t>联网用户公众账号信息服务管</w:t>
      </w:r>
      <w:r>
        <w:rPr>
          <w:rFonts w:hint="eastAsia" w:cs="Times New Roman"/>
          <w:b/>
        </w:rPr>
        <w:t>理规定</w:t>
      </w:r>
      <w:bookmarkEnd w:id="18"/>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了规范互联网用户公众账号信息服务，维护国家安全和公共利益，保护公民、法人和其他组织的合法权益，根据《中华人民共和国网络安全法》《互联网信息服务管理办法》《网络信息内容生态治理规定》等法律法规和国家有关规定，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在中华人民共和国境内提供、从事互联网用户公众账号信息服务，应当遵守本规定。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国家网信部门负责全国互联网用户公众账号信息服务的监督管理执法工作。地方网信部门依据职责负责本行政区域内互联网用户公众账号信息服务的监督管理执法工作。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公众账号信息服务平台和公众账号生产运营者应当遵守法律法规，遵循公序良俗，履行社会责任，坚持正确舆论导向、价值取向，弘扬社会主义核心价值观，生产发布向上向善的优质信息内容，发展积极健康的网络文化，维护清朗网络空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鼓励各级党政机关、企事业单位和人民团体注册运营公众账号，生产发布高质量政务信息或者公共服务信息，满足公众信息需求，推动经济社会发展。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鼓励公众账号信息服务平台积极为党政机关、企事业单位和人民团体提升政务信息发布、公共服务和社会治理水平，提供充分必要的技术支持和安全保障。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公众账号信息服务平台提供互联网用户公众账号信息服务，应当取得国家法律、行政法规规定的相关资质。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公众账号信息服务平台和公众账号生产运营者向社会公众提供互联网新闻信息服务，应当取得互联网新闻信息服务许可。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第二章 公众账号信息服务平台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公众账号信息服务平台应当履行信息内容和公众账号管理主体责任，配备与业务规模相适应的管理人员和技术能力，设置内容安全负责人岗位，建立健全并严格落实账号注册、信息内容安全、生态治理、应急处置、网络安全、数据安全、个人信息保护、知识产权保护、信用评价等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依据法律法规和国家有关规定，制定并公开信息内容生产、公众账号运营等管理规则、平台公约，与公众账号生产运营者签订服务协议，明确双方内容发布权限、账号管理责任等权利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公众账号信息服务平台应当按照国家有关标准和规范，建立公众账号分类注册和分类生产制度，实施分类管理。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公众账号信息服务平台应当依据公众账号信息内容生产质量、信息传播能力、账号主体信用评价等指标，建立分级管理制度，实施分级管理。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将公众账号和内容生产与账号运营管理规则、平台公约、服务协议等向所在地省、自治区、直辖市网信部门备案；上线具有舆论属性或者社会动员能力的新技术新应用新功能，应当按照有关规定进行安全评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公众账号信息服务平台应当采取复合验证等措施，对申请注册公众账号的互联网用户进行基于移动电话号码、居民身份证号码或者统一社会信用代码等方式的真实身份信息认证，提高认证准确率。用户不提供真实身份信息的，或者冒用组织机构、他人真实身份信息进行虚假注册的，不得为其提供相关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对互联网用户注册的公众账号名称、头像和简介等进行合法合规性核验，发现账号名称、头像和简介与注册主体真实身份信息不相符的，特别是擅自使用或者关联党政机关、企事业单位等组织机构或者社会知名人士名义的，应当暂停提供服务并通知用户限期改正，拒不改正的，应当终止提供服务；发现相关注册信息含有违法和不良信息的，应当依法及时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公众账号信息服务平台应当禁止被依法依约关闭的公众账号以相同账号名称重新注册；对注册与其关联度高的账号名称，还应当对账号主体真实身份信息、服务资质等进行必要核验。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公众账号信息服务平台对申请注册从事经济、教育、医疗卫生、司法等领域信息内容生产的公众账号，应当要求用户在注册时提供其专业背景，以及依照法律、行政法规获得的职业资格或者服务资质等相关材料，并进行必要核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对核验通过后的公众账号加注专门标识，并根据用户的不同主体性质，公示内容生产类别、运营主体名称、注册运营地址、统一社会信用代码、联系方式等注册信息，方便社会监督查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公众账号信息服务平台应当建立动态核验巡查制度，适时核验生产运营者注册信息的真实性、有效性。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公众账号信息服务平台应当对同一主体在本平台注册公众账号的数量合理设定上限。对申请注册多个公众账号的用户，还应当对其主体性质、服务资质、业务范围、信用评价等进行必要核验。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公众账号信息服务平台对互联网用户注册后超过六个月不登录、不使用的公众账号，可以根据服务协议暂停或者终止提供服务。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公众账号信息服务平台应当健全技术手段，防范和处置互联网用户超限量注册、恶意注册、虚假注册等违规注册行为。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公众账号信息服务平台应当依法依约禁止公众账号生产运营者违规转让公众账号。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生产运营者向其他用户转让公众账号使用权的，应当向平台提出申请。平台应当依据前款规定对受让方用户进行认证核验，并公示主体变更信息。平台发现生产运营者未经审核擅自转让公众账号的，应当及时暂停或者终止提供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公众账号生产运营者自行停止账号运营，可以向平台申请暂停或者终止使用。平台应当按照服务协议暂停或者终止提供服务。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公众账号信息服务平台应当建立公众账号监测评估机制，防范账号订阅数、用户关注度、内容点击率、转发评论量等数据造假行为。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规范公众账号推荐订阅关注机制，健全技术手段，及时发现、处置公众账号订阅关注数量的异常变动情况。未经互联网用户知情同意，不得以任何方式强制或者变相强制订阅关注其他用户公众账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公众账号信息服务平台应当建立生产运营者信用等级管理体系，根据信用等级提供相应服务。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公众账号信息服务平台应当建立健全网络谣言等虚假信息预警、发现、溯源、甄别、辟谣、消除等处置机制，对制作发布虚假信息的公众账号生产运营者降低信用等级或者列入黑名单。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公众账号信息服务平台与生产运营者开展内容供给与账号推广合作，应当规范管理电商销售、广告发布、知识付费、用户打赏等经营行为，不得发布虚假广告、进行夸大宣传、实施商业欺诈及商业诋毁等，防止违法违规运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公众账号信息服务平台应当加强对原创信息内容的著作权保护，防范盗版侵权行为。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平台不得利用优势地位干扰生产运营者合法合规运营、侵犯用户合法权益。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第三章 公众账号生产运营者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公众账号生产运营者应当按照平台分类管理规则，在注册公众账号时如实填写用户主体性质、注册地、运营地、内容生产类别、联系方式等基本信息，组织机构用户还应当注明主要经营或者业务范围。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公众账号生产运营者应当遵守平台内容生产和账号运营管理规则、平台公约和服务协议，按照公众账号登记的内容生产类别，从事相关行业领域的信息内容生产发布。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公众账号生产运营者应当履行信息内容生产和公众账号运营管理主体责任，依法依规从事信息内容生产和公众账号运营活动。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公众账号生产运营者应当建立健全选题策划、编辑制作、发布推广、互动评论等全过程信息内容安全审核机制，加强信息内容导向性、真实性、合法性审核，维护网络传播良好秩序。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公众账号生产运营者应当建立健全公众账号注册使用、运营推广等全过程安全管理机制，依法、文明、规范运营公众账号，以优质信息内容吸引公众关注订阅和互动分享，维护公众账号良好社会形象。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公众账号生产运营者与第三方机构开展公众账号运营、内容供给等合作，应与第三方机构签订书面协议，明确第三方机构信息安全管理义务并督促履行。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公众账号生产运营者转载信息内容的，应当遵守著作权保护相关法律法规，依法标注著作权人和可追溯信息来源，尊重和保护著作权人的合法权益。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公众账号生产运营者应当对公众账号留言、跟帖、评论等互动环节进行管理。平台可以根据公众账号的主体性质、信用等级等，合理设置管理权限，提供相关技术支持。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公众账号生产运营者不得有下列违法违规行为：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（一）不以真实身份信息注册，或者注册与自身真实身份信息不相符的公众账号名称、头像、简介等；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（二）恶意假冒、仿冒或者盗用组织机构及他人公众账号生产发布信息内容；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（三）未经许可或者超越许可范围提供互联网新闻信息采编发布等服务；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（四）操纵利用多个平台账号，批量发布雷同低质信息内容，生成虚假流量数据，制造虚假舆论热点；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（五）利用突发事件煽动极端情绪，或者实施网络暴力损害他人和组织机构名誉，干扰组织机构正常运营，影响社会和谐稳定；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（六）编造虚假信息，伪造原创属性，标注不实信息来源，歪曲事实真相，误导社会公众；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（七）以有偿发布、删除信息等手段，实施非法网络监督、营销诈骗、敲诈勒索，谋取非法利益；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（八）违规批量注册、囤积或者非法交易买卖公众账号；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（九）制作、复制、发布违法信息，或者未采取措施防范和抵制制作、复制、发布不良信息；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（十）法律、行政法规禁止的其他行为。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xml:space="preserve"> 公众账号信息服务平台应当加强对本平台公众账号信息服务活动的监督管理，及时发现和处置违法违规信息或者行为。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对违反本规定及相关法律法规的公众账号，依法依约采取警示提醒、限制账号功能、暂停信息更新、停止广告发布、关闭注销账号、列入黑名单、禁止重新注册等处置措施，保存有关记录，并及时向网信等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xml:space="preserve"> 公众账号信息服务平台和生产运营者应当自觉接受社会监督。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应当在显著位置设置便捷的投诉举报入口和申诉渠道，公布投诉举报和申诉方式，健全受理、甄别、处置、反馈等机制，明确处理流程和反馈时限，及时处理公众投诉举报和生产运营者申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鼓励互联网行业组织开展公众评议，推动公众账号信息服务平台和生产运营者严格自律，建立多方参与的权威调解机制，公平合理解决行业纠纷，依法维护用户合法权益。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xml:space="preserve"> 各级网信部门会同有关主管部门建立健全协作监管等工作机制，监督指导公众账号信息服务平台和生产运营者依法依规从事相关信息服务活动。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公众账号信息服务平台和生产运营者应当配合有关主管部门依法实施监督检查，并提供必要的技术支持和协助。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公众账号信息服务平台和生产运营者违反本规定的，由网信部门和有关主管部门在职责范围内依照相关法律法规处理。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第五章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xml:space="preserve"> 本规定所称互联网用户公众账号，是指互联网用户在互联网站、应用程序等网络平台注册运营，面向社会公众生产发布文字、图片、音视频等信息内容的网络账号。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本规定所称公众账号信息服务平台，是指为互联网用户提供公众账号注册运营、信息内容发布与技术保障服务的网络信息服务提供者。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本规定所称公众账号生产运营者，是指注册运营公众账号从事内容生产发布的自然人、法人或者非法人组织。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xml:space="preserve"> 本规定自2021年2月22日起施行。本规定施行之前颁布的有关规定与本规定不一致的，按照本规定执行。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p>
    <w:p>
      <w:pPr>
        <w:pStyle w:val="3"/>
        <w:bidi w:val="0"/>
        <w:jc w:val="center"/>
        <w:rPr>
          <w:rFonts w:hint="eastAsia" w:cs="Times New Roman"/>
          <w:b/>
          <w:lang w:eastAsia="zh-CN"/>
        </w:rPr>
      </w:pPr>
      <w:bookmarkStart w:id="19" w:name="_Toc1120362810"/>
      <w:r>
        <w:rPr>
          <w:rFonts w:hint="eastAsia" w:cs="Times New Roman"/>
          <w:b/>
        </w:rPr>
        <w:t>关于加强网络直播规范管理工作的指导意见</w:t>
      </w:r>
      <w:bookmarkEnd w:id="1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近年来，网络直播以其内容和形式的直观性、即时性和互动性，在促进经济社会发展、丰富人民群众精神文化生活等方面发挥了重要作用。随着移动互联网新技术新应用的迭代升级，网络直播行业进入了快速发展期，其媒体属性、社交属性、商业属性、娱乐属性日益凸显，深刻影响网络生态。与此同时，网络直播行业存在的主体责任缺失、内容生态不良、主播良莠不齐、充值打赏失范、商业营销混乱、青少年权益遭受侵害等问题，严重制约网络直播行业健康发展，给意识形态安全、社会公共利益和公民合法权益带来挑战，必须高度重视、认真解决。为切实加强网络直播行业正面引导和规范管理，保护广大网民合法权益，倡导行业加强网络文明建设，培育向上向善的网络文化，践行社会主义核心价值观，促进网络直播行业健康有序发展，经中央领导同志同意，现提出如下指导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rPr>
        <w:t>一、明确总体要求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全面贯彻党的十九大和十九届二中、三中、四中、五中全会精神，以习近平新时代中国特色社会主义思想为指导，坚持正确政治方向、舆论导向、价值取向，坚持依法办网、依法治网，准确把握网络直播行业特点规律和发展趋势，有效解决突出问题、难点问题、痛点问题，科学规范行业运行规则，构建良好产业生态，为广大网民特别是青少年营造积极健康、内容丰富、正能量充沛的网络直播空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rPr>
        <w:t>二、督促落实主体责任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压实平台主体责任。网络直播平台提供互联网直播信息服务，应当严格遵守法律法规和国家有关规定；严格履行网络直播平台法定职责义务，落实网络直播平台主体责任清单，对照网络直播行业主要问题清单建立健全和严格落实总编辑负责、内容审核、用户注册、跟帖评论、应急响应、技术安全、主播管理、培训考核、举报受理等内部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2</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明确主播法律责任。自然人和组织机构利用网络直播平台开展直播活动，应当严格按照《互联网用户账号名称管理规定》等有关要求，落实网络实名制注册账号并规范使用账号名称。网络主播依法依规开展网络直播活动，不得从事危害国家安全、破坏社会稳定、扰乱社会秩序、侵犯他人合法权益、传播淫秽色情信息等法律法规禁止的活动；不得超许可范围发布互联网新闻信息；不得接受未经其监护人同意的未成年人充值打赏；不得从事平台内或跨平台违法违规交易；不得组织、煽动用户实施网络暴力；不得组织赌博或变相赌博等线上线下违法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3</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强化用户行为规范。网络直播用户参与直播互动时，应当严格遵守法律法规，文明互动、理性表达、合理消费；不得在直播间发布、传播违法违规信息；不得组织、煽动对网络主播或用户的攻击和谩骂；不得利用机器软件或组织“水军”发表负面评论和恶意“灌水”；不得营造斗富炫富、博取眼球等不良互动氛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rPr>
        <w:t>三、确保导向正确和内容安全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4</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提升主流价值引领。网络直播平台应当坚持把社会效益放在首位、社会效益和经济效益相统一，强化导向意识，大力弘扬社会主义核心价值观，大力扶持优质主播，扩大优质内容生产供给；培养网络主播正确的世界观、价值观、人生观，有效提升直播平台“以文化人”的精神气质和文化力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5</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切实维护网民权益。网络直播平台应当严格遵守个人信息保护相关规定，规范收集和合法使用用户身份、地理位置、联系方式等个人信息行为；充分保障用户知情权、选择权和隐私权等合法权益；依法依规引导和规范用户合理消费、理性打赏；依法依规留存直播图像、互动留言、充值打赏等记录；加大对各类侵害网民权益行为的打击力度，切实维护网络直播行业秩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6</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加强未成年人保护。网络直播平台应当严禁为未满16周岁的未成年人提供网络主播账号注册服务，为已满16周岁未满18周岁未成年人提供网络主播账号注册服务应当征得监护人同意；应当向未成年人用户提供“青少年模式”，防范未成年人沉迷网络直播，屏蔽不利于未成年人健康成长的网络直播内容，不得向未成年人提供充值打赏服务；建立未成年人专属客服团队，优先受理、及时处置涉未成年人的相关投诉和纠纷，对未成年人冒用成年人账号打赏的，核查属实后须按规定办理退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7</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筑牢信息安全屏障。网络直播平台应当建立健全信息安全管理制度，严格落实信息内容安全管理责任制，具备与创新发展相适应的安全可控的技术保障和防范措施；对新技术新应用新功能上线具有舆论属性或社会动员能力的直播信息服务，应严格进行安全评估；利用基于深度学习、虚拟现实等技术制作、发布的非真实直播信息内容，应当以显著方式予以标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8</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严惩违法违规行为。坚决打击利用网络直播颠覆国家政权、散播历史虚无主义、煽动宗教极端主义、宣扬民族分裂思想、教唆暴力恐怖等违法犯罪活动；严厉查处淫秽色情、造谣诽谤、赌博诈骗、侵权盗版、侵犯公民个人信息等违法犯罪行为；全面清理低俗庸俗、封建迷信、打“擦边球”等违法和不良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rPr>
        <w:t>四、建立健全制度规范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9</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强化准入备案管理。开展经营性网络表演活动的直播平台须持有《网络文化经营许可证》并进行ICP备案；开展网络视听节目服务的直播平台须持有《信息网络传播视听节目许可证》（或在全国网络视听平台信息登记管理系统中完成登记）并进行ICP备案；开展互联网新闻信息服务的直播平台须持有《互联网新闻信息服务许可证》。网络直播平台应当及时向属地网信等主管部门履行企业备案手续，停止提供直播服务的平台应当及时注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10</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构建行业制度体系。网络直播平台应当建立健全和严格落实相关管理制度。建立直播账号分类分级规范管理制度，对主播账号实行基于主体属性、运营内容、粉丝数量、直播热度等因素的分类分级管理；针对不同类别级别的网络主播账号应当在单场受赏总额、直播热度、直播时长和单日直播场次、场次时间间隔等方面合理设限，对违法违规主播实施必要的警示措施。建立直播打赏服务管理规则，明确平台向用户提供的打赏服务为信息和娱乐的消费服务，应当对单个虚拟消费品、单次打赏额度合理设置上限，对单日打赏额度累计触发相应阈值的用户进行消费提醒，必要时设置打赏冷静期和延时到账期。建立直播带货管理制度，依据主播账号分级规范设定具有营销资格的账号级别，依法依规确定推广商品和服务类别。</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rPr>
        <w:t>五、增强综合治理能力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11</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建立完善工作机制。各部门应当切实履行职能职责，依法依规加强对网络直播行业相关业务的监督管理。网信部门要进一步强化网络直播行业管理的统筹协调和日常监管，建立健全部门协调联动长效机制，制定出台支持和促进网络直播行业健康发展、生态治理和规范管理的政策措施；“扫黄打非”部门要履行网上“扫黄打非”联席会议牵头单位职责，会同有关部门挂牌督办重特大案件；工业和信息化部门要严格落实网络接入实名制管理要求，强化ICP备案管理；公安部门要全面提升对网络直播犯罪行为实施全方位遏制打击力度；文化和旅游部门要加强网络表演行业管理和执法工作，指导相关行业组织加强网络表演行业自律；市场监管部门要加强网络直播营销领域的监督管理；广电部门要研究制定网络视听节目等管理规范及准入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12</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积极倡导社会监督。鼓励社会各界广泛参与网络直播行业治理，切实加强网络直播平台和政府、媒体、公众间的信息交流和有效沟通，构建网络直播规范管理的良好舆论环境。网络直播平台应当自觉接受社会监督，有效拓宽举报渠道，简化举报环节，及时受理、处置并反馈公众投诉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13．发挥行业组织作用。网络社会组织要积极发挥桥梁纽带作用，大力倡导行业自律，积极开展公益活动，参与净化网络直播环境、维护良好网络生态。建立健全网络主播信用评价体系，为网络直播行业健康有序发展营造良好氛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Arial" w:hAnsi="Arial" w:eastAsia="黑体" w:cs="Times New Roman"/>
          <w:b/>
          <w:color w:val="auto"/>
          <w:kern w:val="2"/>
          <w:sz w:val="32"/>
          <w:szCs w:val="24"/>
          <w:lang w:val="en" w:eastAsia="zh-CN" w:bidi="ar-SA"/>
        </w:rPr>
      </w:pPr>
      <w:r>
        <w:rPr>
          <w:rFonts w:hint="default" w:ascii="Arial" w:hAnsi="Arial" w:eastAsia="黑体" w:cs="Times New Roman"/>
          <w:b/>
          <w:color w:val="auto"/>
          <w:kern w:val="2"/>
          <w:sz w:val="32"/>
          <w:szCs w:val="24"/>
          <w:lang w:val="en" w:eastAsia="zh-CN" w:bidi="ar-SA"/>
        </w:rPr>
        <w:t>互联网视听节目服务管理规定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第一条</w:t>
      </w:r>
      <w:r>
        <w:rPr>
          <w:rFonts w:hint="default" w:ascii="方正仿宋简体" w:hAnsi="方正仿宋简体" w:eastAsia="方正仿宋简体" w:cs="方正仿宋简体"/>
          <w:sz w:val="28"/>
          <w:szCs w:val="28"/>
          <w:lang w:val="en" w:eastAsia="zh-CN"/>
        </w:rPr>
        <w:t>　为维护国家利益和公共利益，保护公众和互联网视听节目服务单位的合法权益，规范互联网视听节目服务秩序，促进健康有序发展，根据国家有关规定，制定本规定。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第二条</w:t>
      </w:r>
      <w:r>
        <w:rPr>
          <w:rFonts w:hint="default" w:ascii="方正仿宋简体" w:hAnsi="方正仿宋简体" w:eastAsia="方正仿宋简体" w:cs="方正仿宋简体"/>
          <w:sz w:val="28"/>
          <w:szCs w:val="28"/>
          <w:lang w:val="en" w:eastAsia="zh-CN"/>
        </w:rPr>
        <w:t>　在中华人民共和国境内向公众提供互联网（含移动互联网，以下简称互联网）视听节目服务活动，适用本规定。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本规定所称互联网视听节目服务，是指制作、编辑、集成并通过互联网向公众提供视音频节目，以及为他人提供上载传播视听节目服务的活动。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第三条</w:t>
      </w:r>
      <w:r>
        <w:rPr>
          <w:rFonts w:hint="default" w:ascii="方正仿宋简体" w:hAnsi="方正仿宋简体" w:eastAsia="方正仿宋简体" w:cs="方正仿宋简体"/>
          <w:sz w:val="28"/>
          <w:szCs w:val="28"/>
          <w:lang w:val="en" w:eastAsia="zh-CN"/>
        </w:rPr>
        <w:t>　国务院广播电影电视主管部门作为互联网视听节目服务的行业主管部门，负责对互联网视听节目服务实施监督管理，统筹互联网视听节目服务的产业发展、行业管理、内容建设和安全监管。国务院信息产业主管部门作为互联网行业主管部门，依据电信行业管理职责对互联网视听节目服务实施相应的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地方人民政府广播电影电视主管部门和地方电信管理机构依据各自职责对本行政区域内的互联网视听节目服务单位及接入服务实施相应的监督管理。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第四条</w:t>
      </w:r>
      <w:r>
        <w:rPr>
          <w:rFonts w:hint="default" w:ascii="方正仿宋简体" w:hAnsi="方正仿宋简体" w:eastAsia="方正仿宋简体" w:cs="方正仿宋简体"/>
          <w:sz w:val="28"/>
          <w:szCs w:val="28"/>
          <w:lang w:val="en" w:eastAsia="zh-CN"/>
        </w:rPr>
        <w:t>　互联网视听节目服务单位及其相关网络运营单位，是重要的网络文化建设力量，承担建设中国特色网络文化和维护网络文化信息安全的责任，应自觉遵守宪法、法律和行政法规，接受互联网视听节目服务行业主管部门和互联网行业主管部门的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第五条</w:t>
      </w:r>
      <w:r>
        <w:rPr>
          <w:rFonts w:hint="default" w:ascii="方正仿宋简体" w:hAnsi="方正仿宋简体" w:eastAsia="方正仿宋简体" w:cs="方正仿宋简体"/>
          <w:sz w:val="28"/>
          <w:szCs w:val="28"/>
          <w:lang w:val="en" w:eastAsia="zh-CN"/>
        </w:rPr>
        <w:t>　互联网视听节目服务单位组成的全国性社会团体，负责制定行业自律规范，倡导文明上网、文明办网，营造文明健康的网络环境，传播健康有益视听节目，抵制腐朽落后思想文化传播，并在国务院广播电影电视主管部门指导下开展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第六条</w:t>
      </w:r>
      <w:r>
        <w:rPr>
          <w:rFonts w:hint="default" w:ascii="方正仿宋简体" w:hAnsi="方正仿宋简体" w:eastAsia="方正仿宋简体" w:cs="方正仿宋简体"/>
          <w:sz w:val="28"/>
          <w:szCs w:val="28"/>
          <w:lang w:val="en" w:eastAsia="zh-CN"/>
        </w:rPr>
        <w:t>　发展互联网视听节目服务要有益于传播社会主义先进文化，推动社会全面进步和人的全面发展、促进社会和谐。从事互联网视听节目服务，应当坚持为人民服务、为社会主义服务，坚持正确导向，把社会效益放在首位，建设社会主义核心价值体系，遵守社会主义道德规范，大力弘扬体现时代发展和社会进步的思想文化，大力弘扬民族优秀文化传统，提供更多更好的互联网视听节目服务，满足人民群众日益增长的需求，不断丰富人民群众的精神文化生活，充分发挥文化滋润心灵、陶冶情操、愉悦身心的作用，为青少年成长创造良好的网上空间，形成共建共享的精神家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第七条</w:t>
      </w:r>
      <w:r>
        <w:rPr>
          <w:rFonts w:hint="default" w:ascii="方正仿宋简体" w:hAnsi="方正仿宋简体" w:eastAsia="方正仿宋简体" w:cs="方正仿宋简体"/>
          <w:sz w:val="28"/>
          <w:szCs w:val="28"/>
          <w:lang w:val="en" w:eastAsia="zh-CN"/>
        </w:rPr>
        <w:t>　从事互联网视听节目服务，应当依照本规定取得广播电影电视主管部门颁发的《信息网络传播视听节目许可证》（以下简称《许可证》）或履行备案手续。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未按照本规定取得广播电影电视主管部门颁发的《许可证》或履行备案手续，任何单位和个人不得从事互联网视听节目服务。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互联网视听节目服务业务指导目录由国务院广播电影电视主管部门商国务院信息产业主管部门制定。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第八条</w:t>
      </w:r>
      <w:r>
        <w:rPr>
          <w:rFonts w:hint="default" w:ascii="方正仿宋简体" w:hAnsi="方正仿宋简体" w:eastAsia="方正仿宋简体" w:cs="方正仿宋简体"/>
          <w:sz w:val="28"/>
          <w:szCs w:val="28"/>
          <w:lang w:val="en" w:eastAsia="zh-CN"/>
        </w:rPr>
        <w:t>　申请从事互联网视听节目服务的，应当同时具备以下条件：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（一）具备法人资格，为国有独资或国有控股单位，且在申请之日前三年内无违法违规记录；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（二）有健全的节目安全传播管理制度和安全保护技术措施；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（三）有与其业务相适应并符合国家规定的视听节目资源；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（四）有与其业务相适应的技术能力、网络资源和资金，且资金来源合法；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（五）有与其业务相适应的专业人员，且主要出资者和经营者在申请之日前三年内无违法违规记录；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（六）技术方案符合国家标准、行业标准和技术规范；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（七）符合国务院广播电影电视主管部门确定的互联网视听节目服务总体规划、布局和业务指导目录；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（八）符合法律、行政法规和国家有关规定的条件。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第九条</w:t>
      </w:r>
      <w:r>
        <w:rPr>
          <w:rFonts w:hint="default" w:ascii="方正仿宋简体" w:hAnsi="方正仿宋简体" w:eastAsia="方正仿宋简体" w:cs="方正仿宋简体"/>
          <w:sz w:val="28"/>
          <w:szCs w:val="28"/>
          <w:lang w:val="en" w:eastAsia="zh-CN"/>
        </w:rPr>
        <w:t>　从事广播电台、电视台形态服务和时政类视听新闻服务的，除符合本规定第八条规定外，还应当持有广播电视播出机构许可证或互联网新闻信息服务许可证。其中，以自办频道方式播放视听节目的，由地（市）级以上广播电台、电视台、中央新闻单位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从事主持、访谈、报道类视听服务的，除符合本规定第八条规定外，还应当持有广播电视节目制作经营许可证和互联网新闻信息服务许可证；从事自办网络剧（片）类服务的，还应当持有广播电视节目制作经营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未经批准，任何组织和个人不得在互联网上使用广播电视专有名称开展业务。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第十条</w:t>
      </w:r>
      <w:r>
        <w:rPr>
          <w:rFonts w:hint="default" w:ascii="方正仿宋简体" w:hAnsi="方正仿宋简体" w:eastAsia="方正仿宋简体" w:cs="方正仿宋简体"/>
          <w:sz w:val="28"/>
          <w:szCs w:val="28"/>
          <w:lang w:val="en" w:eastAsia="zh-CN"/>
        </w:rPr>
        <w:t>　申请《许可证》，应当通过省、自治区、直辖市人民政府广播电影电视主管部门向国务院广播电影电视主管部门提出申请，中央直属单位可以直接向国务院广播电影电视主管部门提出申请。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省、自治区、直辖市人民政府广播电影电视主管部门应当提供便捷的服务，自收到申请之日起20日内提出初审意见，报国务院广播电影电视主管部门审批；国务院广播电影电视主管部门应当自收到申请或者初审意见之日起40日内作出许可或者不予许可的决定，其中专家评审时间为20日。予以许可的，向申请人颁发《许可证》，并向社会公告；不予许可的，应当书面通知申请人并说明理由。《许可证》应当载明互联网视听节目服务的播出标识、名称、服务类别等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《许可证》有效期为3年。有效期届满，需继续从事互联网视听节目服务的，应于有效期届满前30日内，持符合本办法第八条规定条件的相关材料，向原发证机关申请办理续办手续。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地（市）级以上广播电台、电视台从事互联网视听节目转播类服务的，到省级以上广播电影电视主管部门履行备案手续。中央新闻单位从事互联网视听节目转播类服务的，到国务院广播电影电视主管部门履行备案手续。备案单位应在节目开播30日前，提交网址、网站名、拟转播的广播电视频道、栏目名称等有关备案材料，广播电影电视主管部门应将备案情况向社会公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第十一条</w:t>
      </w:r>
      <w:r>
        <w:rPr>
          <w:rFonts w:hint="default" w:ascii="方正仿宋简体" w:hAnsi="方正仿宋简体" w:eastAsia="方正仿宋简体" w:cs="方正仿宋简体"/>
          <w:sz w:val="28"/>
          <w:szCs w:val="28"/>
          <w:lang w:val="en" w:eastAsia="zh-CN"/>
        </w:rPr>
        <w:t>　取得《许可证》的单位，应当依据《互联网信息服务管理办法》，向省（自治区、直辖市）电信管理机构或国务院信息产业主管部门（以下简称电信主管部门）申请办理电信业务经营许可或者履行相关备案手续，并依法到工商行政管理部门办理注册登记或变更登记手续。电信主管部门应根据广播电影电视主管部门许可，严格互联网视听节目服务单位的域名和IP地址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第十二条</w:t>
      </w:r>
      <w:r>
        <w:rPr>
          <w:rFonts w:hint="default" w:ascii="方正仿宋简体" w:hAnsi="方正仿宋简体" w:eastAsia="方正仿宋简体" w:cs="方正仿宋简体"/>
          <w:sz w:val="28"/>
          <w:szCs w:val="28"/>
          <w:lang w:val="en" w:eastAsia="zh-CN"/>
        </w:rPr>
        <w:t>　互联网视听节目服务单位变更注册资本、股东、股权结构，有重大资产变动或有上市等重大融资行为的，以及业务项目超出《许可证》载明范围的，应按本规定办理审批手续。互联网视听节目服务单位的办公场所、法定代表人以及互联网信息服务单位的网址、网站名依法变更的，应当在变更后15日内向省级以上广播电影电视主管部门和电信主管部门备案，变更事项涉及工商登记的，应当依法到工商行政管理部门办理变更登记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第十三条</w:t>
      </w:r>
      <w:r>
        <w:rPr>
          <w:rFonts w:hint="default" w:ascii="方正仿宋简体" w:hAnsi="方正仿宋简体" w:eastAsia="方正仿宋简体" w:cs="方正仿宋简体"/>
          <w:sz w:val="28"/>
          <w:szCs w:val="28"/>
          <w:lang w:val="en" w:eastAsia="zh-CN"/>
        </w:rPr>
        <w:t>　互联网视听节目服务单位应当在取得《许可证》90日内提供互联网视听节目服务。未按期提供服务的，其《许可证》由原发证机关予以注销。如因特殊原因，应经发证机关同意。申请终止服务的，应提前60日向原发证机关申报，其《许可证》由原发证机关予以注销。连续停止业务超过60日的，由原发证机关按终止业务处理，其《许可证》由原发证机关予以注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第十四条</w:t>
      </w:r>
      <w:r>
        <w:rPr>
          <w:rFonts w:hint="default" w:ascii="方正仿宋简体" w:hAnsi="方正仿宋简体" w:eastAsia="方正仿宋简体" w:cs="方正仿宋简体"/>
          <w:sz w:val="28"/>
          <w:szCs w:val="28"/>
          <w:lang w:val="en" w:eastAsia="zh-CN"/>
        </w:rPr>
        <w:t>　互联网视听节目服务单位应当按照《许可证》载明或备案的事项开展互联网视听节目服务，并在播出界面显著位置标注国务院广播电影电视主管部门批准的播出标识、名称、《许可证》或备案编号。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任何单位不得向未持有《许可证》或备案的单位提供与互联网视听节目服务有关的代收费及信号传输、服务器托管等金融和技术服务。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第十五条</w:t>
      </w:r>
      <w:r>
        <w:rPr>
          <w:rFonts w:hint="default" w:ascii="方正仿宋简体" w:hAnsi="方正仿宋简体" w:eastAsia="方正仿宋简体" w:cs="方正仿宋简体"/>
          <w:sz w:val="28"/>
          <w:szCs w:val="28"/>
          <w:lang w:val="en" w:eastAsia="zh-CN"/>
        </w:rPr>
        <w:t>　鼓励国有战略投资者投资互联网视听节目服务企业；鼓励互联网视听节目服务单位积极开发适应新一代互联网和移动通信特点的新业务，为移动多媒体、多媒体网站生产积极健康的视听节目，努力提高互联网视听节目的供给能力；鼓励影视生产基地、电视节目制作单位多生产适合在网上传播的影视剧（片）、娱乐节目，积极发展民族网络影视产业；鼓励互联网视听节目服务单位传播公益性视听节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互联网视听节目服务单位应当遵守著作权法律、行政法规的规定，采取版权保护措施，保护著作权人的合法权益。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第十六条</w:t>
      </w:r>
      <w:r>
        <w:rPr>
          <w:rFonts w:hint="default" w:ascii="方正仿宋简体" w:hAnsi="方正仿宋简体" w:eastAsia="方正仿宋简体" w:cs="方正仿宋简体"/>
          <w:sz w:val="28"/>
          <w:szCs w:val="28"/>
          <w:lang w:val="en" w:eastAsia="zh-CN"/>
        </w:rPr>
        <w:t>　互联网视听节目服务单位提供的、网络运营单位接入的视听节目应当符合法律、行政法规、部门规章的规定。已播出的视听节目应至少完整保留60日。视听节目不得含有以下内容：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（一）反对宪法确定的基本原则的；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（二）危害国家统一、主权和领土完整的；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（三）泄露国家秘密、危害国家安全或者损害国家荣誉和利益的；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（四）煽动民族仇恨、民族歧视，破坏民族团结，或者侵害民族风俗、习惯的；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（五）宣扬邪教、迷信的；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（六）扰乱社会秩序，破坏社会稳定的；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（七）诱导未成年人违法犯罪和渲染暴力、色情、赌博、恐怖活动的；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（八）侮辱或者诽谤他人，侵害公民个人隐私等他人合法权益的；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（九）危害社会公德，损害民族优秀文化传统的；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（十）有关法律、行政法规和国家规定禁止的其他内容。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第十七条</w:t>
      </w:r>
      <w:r>
        <w:rPr>
          <w:rFonts w:hint="default" w:ascii="方正仿宋简体" w:hAnsi="方正仿宋简体" w:eastAsia="方正仿宋简体" w:cs="方正仿宋简体"/>
          <w:sz w:val="28"/>
          <w:szCs w:val="28"/>
          <w:lang w:val="en" w:eastAsia="zh-CN"/>
        </w:rPr>
        <w:t>　用于互联网视听节目服务的电影电视剧类节目和其它节目，应当符合国家有关广播电影电视节目的管理规定。互联网视听节目服务单位播出时政类视听新闻节目，应当是地（市）级以上广播电台、电视台制作、播出的节目和中央新闻单位网站登载的时政类视听新闻节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未持有《许可证》的单位不得为个人提供上载传播视听节目服务。互联网视听节目服务单位不得允许个人上载时政类视听新闻节目，在提供播客、视频分享等上载传播视听节目服务时，应当提示上载者不得上载违反本规定的视听节目。任何单位和个人不得转播、链接、聚合、集成非法的广播电视频道、视听节目网站的节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第十八条</w:t>
      </w:r>
      <w:r>
        <w:rPr>
          <w:rFonts w:hint="default" w:ascii="方正仿宋简体" w:hAnsi="方正仿宋简体" w:eastAsia="方正仿宋简体" w:cs="方正仿宋简体"/>
          <w:sz w:val="28"/>
          <w:szCs w:val="28"/>
          <w:lang w:val="en" w:eastAsia="zh-CN"/>
        </w:rPr>
        <w:t>　广播电影电视主管部门发现互联网视听节目服务单位传播违反本规定的视听节目，应当采取必要措施予以制止。互联网视听节目服务单位对含有违反本规定内容的视听节目，应当立即删除，并保存有关记录，履行报告义务，落实有关主管部门的管理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互联网视听节目服务单位主要出资者和经营者应对播出和上载的视听节目内容负责。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第十九条</w:t>
      </w:r>
      <w:r>
        <w:rPr>
          <w:rFonts w:hint="default" w:ascii="方正仿宋简体" w:hAnsi="方正仿宋简体" w:eastAsia="方正仿宋简体" w:cs="方正仿宋简体"/>
          <w:sz w:val="28"/>
          <w:szCs w:val="28"/>
          <w:lang w:val="en" w:eastAsia="zh-CN"/>
        </w:rPr>
        <w:t>　互联网视听节目服务单位应当选择依法取得互联网接入服务电信业务经营许可证或广播电视节目传送业务经营许可证的网络运营单位提供服务；应当依法维护用户权利，履行对用户的承诺，对用户信息保密，不得进行虚假宣传或误导用户、做出对用户不公平不合理的规定、损害用户的合法权益；提供有偿服务时，应当以显著方式公布所提供服务的视听节目种类、范围、资费标准和时限，并告知用户中止或者取消互联网视听节目服务的条件和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第二十条</w:t>
      </w:r>
      <w:r>
        <w:rPr>
          <w:rFonts w:hint="default" w:ascii="方正仿宋简体" w:hAnsi="方正仿宋简体" w:eastAsia="方正仿宋简体" w:cs="方正仿宋简体"/>
          <w:sz w:val="28"/>
          <w:szCs w:val="28"/>
          <w:lang w:val="en" w:eastAsia="zh-CN"/>
        </w:rPr>
        <w:t>　网络运营单位提供互联网视听节目信号传输服务时，应当保障视听节目服务单位的合法权益，保证传输安全，不得擅自插播、截留视听节目信号；在提供服务前应当查验视听节目服务单位的《许可证》或备案证明材料，按照《许可证》载明事项或备案范围提供接入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第二十一条</w:t>
      </w:r>
      <w:r>
        <w:rPr>
          <w:rFonts w:hint="default" w:ascii="方正仿宋简体" w:hAnsi="方正仿宋简体" w:eastAsia="方正仿宋简体" w:cs="方正仿宋简体"/>
          <w:sz w:val="28"/>
          <w:szCs w:val="28"/>
          <w:lang w:val="en" w:eastAsia="zh-CN"/>
        </w:rPr>
        <w:t>　广播电影电视和电信主管部门应建立公众监督举报制度。公众有权举报视听节目服务单位的违法违规行为，有关主管部门应当及时处理，不得推诿。广播电影电视、电信等监督管理部门发现违反本规定的行为，不属于本部门职责的，应当移交有权处理的部门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电信主管部门应当依照国家有关规定向广播电影电视主管部门提供必要的技术系统接口和网站数据查询资料。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第二十二条</w:t>
      </w:r>
      <w:r>
        <w:rPr>
          <w:rFonts w:hint="default" w:ascii="方正仿宋简体" w:hAnsi="方正仿宋简体" w:eastAsia="方正仿宋简体" w:cs="方正仿宋简体"/>
          <w:sz w:val="28"/>
          <w:szCs w:val="28"/>
          <w:lang w:val="en" w:eastAsia="zh-CN"/>
        </w:rPr>
        <w:t>　广播电影电视主管部门依法对互联网视听节目服务单位进行实地检查，有关单位和个人应当予以配合。广播电影电视主管部门工作人员依法进行实地检查时应当主动出示有关证件。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第二十三条</w:t>
      </w:r>
      <w:r>
        <w:rPr>
          <w:rFonts w:hint="default" w:ascii="方正仿宋简体" w:hAnsi="方正仿宋简体" w:eastAsia="方正仿宋简体" w:cs="方正仿宋简体"/>
          <w:sz w:val="28"/>
          <w:szCs w:val="28"/>
          <w:lang w:val="en" w:eastAsia="zh-CN"/>
        </w:rPr>
        <w:t>　违反本规定有下列行为之一的，由县级以上广播电影电视主管部门予以警告、责令改正，可并处3万元以下罚款；同时，可对其主要出资者和经营者予以警告，可并处2万元以下罚款：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（一）擅自在互联网上使用广播电视专有名称开展业务的；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（二）变更注册资本、股东、股权结构，或上市融资，或重大资产变动时，未办理审批手续的；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（三）未建立健全节目运营规范，未采取版权保护措施，或对传播有害内容未履行提示、删除、报告义务的；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（四）未在播出界面显著位置标注播出标识、名称、《许可证》和备案编号的；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（五）未履行保留节目记录、向主管部门如实提供查询义务的；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（六）向未持有《许可证》或备案的单位提供代收费及信号传输、服务器托管等与互联网视听节目服务有关的服务的；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（七）未履行查验义务，或向互联网视听节目服务单位提供其《许可证》或备案载明事项范围以外的接入服务的；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（八）进行虚假宣传或者误导用户的；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（九）未经用户同意，擅自泄露用户信息秘密的；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（十）互联网视听服务单位在同一年度内三次出现违规行为的；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（十一）拒绝、阻挠、拖延广播电影电视主管部门依法进行监督检查或者在监督检查过程中弄虚作假的；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（十二）以虚假证明、文件等手段骗取《许可证》的。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有本条第十二项行为的，发证机关应撤销其许可证。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第二十四条</w:t>
      </w:r>
      <w:r>
        <w:rPr>
          <w:rFonts w:hint="default" w:ascii="方正仿宋简体" w:hAnsi="方正仿宋简体" w:eastAsia="方正仿宋简体" w:cs="方正仿宋简体"/>
          <w:sz w:val="28"/>
          <w:szCs w:val="28"/>
          <w:lang w:val="en" w:eastAsia="zh-CN"/>
        </w:rPr>
        <w:t>　擅自从事互联网视听节目服务的，由县级以上广播电影电视主管部门予以警告、责令改正，可并处3万元以下罚款；情节严重的，根据《广播电视管理条例》第四十七条的规定予以处罚。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传播的视听节目内容违反本规定的，由县级以上广播电影电视主管部门予以警告、责令改正，可并处3万元以下罚款；情节严重的，根据《广播电视管理条例》第四十九条的规定予以处罚。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第二十五条</w:t>
      </w:r>
      <w:r>
        <w:rPr>
          <w:rFonts w:hint="default" w:ascii="方正仿宋简体" w:hAnsi="方正仿宋简体" w:eastAsia="方正仿宋简体" w:cs="方正仿宋简体"/>
          <w:sz w:val="28"/>
          <w:szCs w:val="28"/>
          <w:lang w:val="en" w:eastAsia="zh-CN"/>
        </w:rPr>
        <w:t>　对违反本规定的互联网视听节目服务单位，电信主管部门应根据广播电影电视主管部门的书面意见，按照电信管理和互联网管理的法律、行政法规的规定，关闭其网站，吊销其相应许可证或撤销备案，责令为其提供信号接入服务的网络运营单位停止接入；拒不执行停止接入服务决定，违反《电信条例》第五十七条规定的，由电信主管部门依据《电信条例》第七十八条的规定吊销其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违反治安管理规定的，由公安机关依法予以处罚；构成犯罪的，由司法机关依法追究刑事责任。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第二十六条</w:t>
      </w:r>
      <w:r>
        <w:rPr>
          <w:rFonts w:hint="default" w:ascii="方正仿宋简体" w:hAnsi="方正仿宋简体" w:eastAsia="方正仿宋简体" w:cs="方正仿宋简体"/>
          <w:sz w:val="28"/>
          <w:szCs w:val="28"/>
          <w:lang w:val="en" w:eastAsia="zh-CN"/>
        </w:rPr>
        <w:t>　广播电影电视、电信等主管部门不履行规定的职责，或滥用职权的，要依法给予有关责任人处分，构成犯罪的，由司法机关依法追究刑事责任。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第二十七条</w:t>
      </w:r>
      <w:r>
        <w:rPr>
          <w:rFonts w:hint="default" w:ascii="方正仿宋简体" w:hAnsi="方正仿宋简体" w:eastAsia="方正仿宋简体" w:cs="方正仿宋简体"/>
          <w:sz w:val="28"/>
          <w:szCs w:val="28"/>
          <w:lang w:val="en" w:eastAsia="zh-CN"/>
        </w:rPr>
        <w:t>　互联网视听节目服务单位出现重大违法违规行为的，除按有关规定予以处罚外，其主要出资者和经营者自互联网视听节目服务单位受到处罚之日起5年内不得投资和从事互联网视听节目服务。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第二十八条</w:t>
      </w:r>
      <w:r>
        <w:rPr>
          <w:rFonts w:hint="default" w:ascii="方正仿宋简体" w:hAnsi="方正仿宋简体" w:eastAsia="方正仿宋简体" w:cs="方正仿宋简体"/>
          <w:sz w:val="28"/>
          <w:szCs w:val="28"/>
          <w:lang w:val="en" w:eastAsia="zh-CN"/>
        </w:rPr>
        <w:t>　通过互联网提供视音频即时通讯服务，由国务院信息产业主管部门按照国家有关规定进行监督管理。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利用局域网络及利用互联网架设虚拟专网向公众提供网络视听节目服务，须向行业主管部门提出申请，由国务院信息产业主管部门前置审批，国务院广播电影电视主管部门审核批准，按照国家有关规定进行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黑体" w:cs="方正仿宋简体"/>
          <w:sz w:val="28"/>
          <w:szCs w:val="28"/>
          <w:lang w:val="en" w:eastAsia="zh-CN"/>
        </w:rPr>
        <w:t>第二十九条</w:t>
      </w:r>
      <w:r>
        <w:rPr>
          <w:rFonts w:hint="default" w:ascii="方正仿宋简体" w:hAnsi="方正仿宋简体" w:eastAsia="方正仿宋简体" w:cs="方正仿宋简体"/>
          <w:sz w:val="28"/>
          <w:szCs w:val="28"/>
          <w:lang w:val="en" w:eastAsia="zh-CN"/>
        </w:rPr>
        <w:t>　本规定自2008年1月31日起施行。此前发布的规定与本规定不一致之处，依本规定执行。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p>
    <w:p>
      <w:pPr>
        <w:pStyle w:val="3"/>
        <w:bidi w:val="0"/>
        <w:jc w:val="center"/>
        <w:rPr>
          <w:rFonts w:hint="default"/>
          <w:lang w:val="en" w:eastAsia="zh-CN"/>
        </w:rPr>
      </w:pPr>
      <w:bookmarkStart w:id="20" w:name="_Toc1178582083"/>
      <w:r>
        <w:rPr>
          <w:rFonts w:hint="default"/>
          <w:lang w:val="en" w:eastAsia="zh-CN"/>
        </w:rPr>
        <w:t>网络短视频内容审核标准细则（2021）</w:t>
      </w:r>
      <w:bookmarkEnd w:id="2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为提升短视频内容质量，遏制错误虚假有害内容传播蔓延，营造清朗网络空间，根据国家相关法律法规、《互联网视听节目服务管理规定》和《网络视听节目内容审核通则》，制定本细则。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sz w:val="28"/>
          <w:szCs w:val="28"/>
          <w:lang w:val="en" w:eastAsia="zh-CN"/>
        </w:rPr>
      </w:pPr>
      <w:r>
        <w:rPr>
          <w:rFonts w:hint="eastAsia" w:ascii="黑体" w:hAnsi="黑体" w:eastAsia="黑体" w:cs="黑体"/>
          <w:sz w:val="28"/>
          <w:szCs w:val="28"/>
          <w:lang w:val="en" w:eastAsia="zh-CN"/>
        </w:rPr>
        <w:t>一、网络短视频内容审核基本标准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(一)《互联网视听节目服务管理规定》第十六条所列10条标准。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(二)《网络视听节目内容审核通则》第四章第七、八、九、十、十一、十二条所列94条标准。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sz w:val="28"/>
          <w:szCs w:val="28"/>
          <w:lang w:val="en" w:eastAsia="zh-CN"/>
        </w:rPr>
      </w:pPr>
      <w:r>
        <w:rPr>
          <w:rFonts w:hint="eastAsia" w:ascii="黑体" w:hAnsi="黑体" w:eastAsia="黑体" w:cs="黑体"/>
          <w:sz w:val="28"/>
          <w:szCs w:val="28"/>
          <w:lang w:val="en" w:eastAsia="zh-CN"/>
        </w:rPr>
        <w:t>二、网络短视频内容审核具体细则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依据网络短视频内容审核基本标准，短视频节目及其标题、名称、评论、弹幕、表情包等，其语言、表演、字幕、画面、音乐、音效中不得出现以下具体内容：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(一)危害中国特色社会主义制度的内容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1.攻击、否定、损害、违背中国特色社会主义的指导思想和行动指南的；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2.调侃、讽刺、反对、蔑视马克思主义中国化的最新理论成果和指导地位的；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3.攻击、否定中国特色社会主义最本质的特征的,攻击、否定、弱化党中央的核心、全党的核心地位的；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4.脱离世情国情党情，以一个阶段党和国家的发展历史否定另一个阶段党和国家的发展历史，搞历史虚无主义的；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5.有违中共中央关于党的百年奋斗重大成就和历史经验的决议的,对新中国成立以来党和国家所出台的重大方针政策，所推出的重大举措，所推进的重大工作进行调侃、否定、攻击的；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6.对宪法等国家重大法律法规的制定、修订进行曲解、否定、攻击、谩骂，或对其中具体条款进行调侃、讽刺、反对、歪曲的；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7.以娱乐化方式篡改、解读支撑中国特色社会主义制度的根本制度、基本制度、重要制度，对其中的特定名词称谓进行不当使用的；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(二)分裂国家的内容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8.反对、攻击、曲解“一个中国”“一国两制”的；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9.体现台独、港独、藏独、疆独等的言行、活动、标识的，包括影像资料、作品、语音、言论、图片、文字、反动旗帜、标语口号等各种形式(转播中央新闻单位新闻报道除外)；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10.持有台独、港独、藏独、疆独等分裂国家立场的艺人及组织团体制作或参与制作的节目、娱乐报道、作品宣传的；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11.对涉及领土和历史事件的描写不符合国家定论的；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(三)损害国家形象的内容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12.贬损、玷污、恶搞中国国家和民族的形象、精神和气质的；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13.以焚烧、毁损、涂划、玷污、践踏、恶搞等方式侮辱国旗、国徽的,在不适宜的娱乐商业活动等场合使用国旗、国徽的；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14.篡改、恶搞国歌的,在不适宜的商业和娱乐活动中使用国歌，或在不恰当的情境唱奏国歌，有损国歌尊严的；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15.截取党和国家领导人讲话片段可能使原意扭曲或使人产生歧义，或通过截取视频片段、专门制作拼凑动图等方式，歪曲放大展示党和国家领导人语气语意语态的；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16.未经国家授权或批准，特型演员和普通群众通过装扮、模仿党和国家领导人形象，参加包括主持、表演、演讲、摆拍等活动，谋取利益或哗众取宠产生不良影响的(依法批准的影视作品或文艺表演等除外)；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17.节目中人物穿着印有党和国家领导人头像的服装鞋帽，通过抖动、折叠印有头像的服装鞋帽形成怪异表情的；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(四)损害革命领袖、英雄烈士形象的内容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18.抹黑、歪曲、丑化、亵渎、否定革命领袖、英雄烈士事迹和精神的；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19.不当使用及恶搞革命领袖、英雄烈士姓名、肖像的；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(五)泄露国家秘密的内容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20.泄露国家各级党政机关未公开的文件、讲话的；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21.泄露国家各级党政机关未公开的专项工作内容、程序与工作部署的；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22.泄露国防、科技、军工等国家秘密的；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23.私自发布有关党和国家领导人的个人工作与生活信息、党和国家领导人家庭成员信息的；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(六)破坏社会稳定的内容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24.炒作社会热点，激化社会矛盾，影响公共秩序与公共安全的；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25.传播非省级以上新闻单位发布的灾难事故信息的；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26.非新闻单位制作的关于灾难事故、公共事件的影响、后果的节目的；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(七)损害民族与地域团结的内容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27.通过语言、称呼、装扮、图片、音乐等方式嘲笑、调侃、伤害民族和地域感情、破坏安定团结的；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28.将正常的安全保卫措施渲染成民族偏见与对立的；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29.传播可能引发误解的内容的；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30.对独特的民族习俗和宗教信仰猎奇渲染，甚至丑化侮辱的；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31.以赞同、歌颂的态度表现历史上民族间征伐的残酷血腥战事的；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(八)违背国家宗教政策的内容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32.展示宗教极端主义、极端思想和邪教组织及其主要成员、信徒的活动，以及他们的“教义”与思想的；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33.不恰当地比较不同宗教、教派的优劣，可能引发宗教、教派之间矛盾和冲突的；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34.过度展示和宣扬宗教教义、教规、仪式内容的；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35.将宗教极端主义与合法宗教活动混为一谈，将正常的宗教信仰与宗教活动渲染成极端思想与行动，或将极端思想与行动解释成正常的宗教信仰与宗教活动的；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36.戏说和调侃宗教内容，以及各类恶意伤害民族宗教感情言论的；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(九)传播恐怖主义的内容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37.表现境内外恐怖主义组织的；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38.详细展示恐怖主义行为的；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39.传播恐怖主义及其主张的；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40.传播有目的、有计划、有组织通过自焚、人体炸弹、打砸抢烧等手段发动的暴力恐怖袭击活动视频(中央新闻媒体公开报道的除外)，或转发对这些活动进行歪曲事实真相的片面报道和视频片段的；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(十)歪曲贬低民族优秀文化传统的内容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41.篡改名著、歪曲原著精神实质的；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42.颠覆经典名著中重要人物人设的；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43.违背基本历史定论，任意曲解历史的；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44.对历史尤其是革命历史进行恶搞或过度娱乐化表现的；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(十一)恶意中伤或损害人民军队、国安、警察、行政、司法等国家公务人员形象和共产党党员形象的内容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45.恶意截取执法人员执法工作过程片段，将执法人员正常执法营造成暴力执法效果的；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46.传播未经证实的穿着军装人员打架斗殴、集会、游行、抗议、上访的，假冒人民军队、国安、警察、行政、司法等国家公务人员的名义在公开场合招摇撞骗、蛊惑人心的；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47.展现解放军形象时用语过度夸张，存在泛娱乐化问题的；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(十二)美化反面和负面人物形象的内容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48.为包括吸毒嫖娼在内的各类违法犯罪人员及黑恶势力人物提供宣传平台，着重展示其积极一面的；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49.对已定性的负面人物歌功颂德的；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(十三)宣扬封建迷信，违背科学精神的内容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50.开设跳大神、破太岁、巫蛊术、扎小人、道场作法频道、版块、个人主页，宣扬巫术作法等封建迷信思想的；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51.鼓吹通过法术改变人的命运的；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52.借民间经典传说宣扬封建迷信思想的；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(十四)宣扬不良、消极颓废的人生观、世界观和价值观的内容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53.宣扬流量至上、奢靡享乐、炫富拜金等不良价值观，展示违背伦理道德的糜烂生活的；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54.展现“饭圈”乱象和不良粉丝文化，鼓吹炒作流量至上、畸形审美、狂热追星、粉丝非理性发声和应援、明星绯闻丑闻的；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55.宣传和宣扬丧文化、自杀游戏的；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56.展现同情、支持婚外情、一夜情的；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(十五)渲染暴力血腥、展示丑恶行为和惊悚情景的内容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57.表现黑恶势力群殴械斗、凶杀、暴力催债、招募打手、雇凶杀人等猖狂行为的；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58.细致展示凶暴、残酷、恐怖、极端的犯罪过程及肉体、精神虐待的；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59.细致展示吸毒后极度亢奋的生理状态、扭曲的表情，展示容易引发模仿的各类吸毒工具与吸毒方式的；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60.细致展示恶俗行为、审丑文化的；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61.细致展示老虎机、推币机、打鱼机、上分器、作弊器等赌博器具，以及千术、反千术等赌博技巧与行为的；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62.展现过度的生理痛苦、精神歇斯底里，对普通观看者可能造成强烈感官和精神刺激，从而引发身心惊恐、焦虑、厌恶、恶心等不适感的画面、台词、音乐及音效的；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63.宣扬以暴制暴，宣扬极端的复仇心理和行为的；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(十六)展示淫秽色情，渲染庸俗低级趣味，宣扬不健康和非主流的婚恋观的内容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64.具体展示卖淫、嫖娼、淫乱、强奸等情节的,直接展示性行为，呻吟、叫床等声音、特效的；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65.视频中出现以淫秽色情信息为诱饵进行导流的；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66.以猎奇宣扬的方式对“红灯区”、有性交易内容的夜店、洗浴按摩场所进行拍摄和展现的；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67.表现和展示非正常的性关系、性行为的；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68.展示和宣扬不健康、非主流的婚恋观和婚恋状态的；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69.以单纯感官刺激为目的，集中细致展现接吻、爱抚、淋浴及类似的与性行为有关的间接表现或暗示的，有明显的性挑逗、性骚扰、性侮辱或类似效果的画面、台词、音乐及音效的,展示男女性器官，或仅用肢体掩盖或用很小的遮盖物掩盖人体隐秘部位及衣着过分暴露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70.使用粗俗语言，展示恶俗行为的；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71.以隐晦、低俗的语言表达使人产生性行为和性器官联想的内容的；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72.以成人电影、情色电影、三级片被审核删减内容的影视剧的“完整版”“未删减版”“未删节版”“被删片段”“汇集版”作为视频节目标题、分类或宣传推广的；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73.以偷拍、走光、露点及各种挑逗性、易引发性联想的文字或图片作为视频节目标题、分类或宣传推广的；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eastAsia" w:ascii="方正楷体简体" w:hAnsi="方正楷体简体" w:eastAsia="方正楷体简体" w:cs="方正楷体简体"/>
          <w:sz w:val="28"/>
          <w:szCs w:val="28"/>
          <w:lang w:val="en" w:eastAsia="zh-CN"/>
        </w:rPr>
        <w:t>(十七)侮辱、诽谤、贬损、恶搞他人的内容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74.侮辱、诽谤、贬损、恶搞历史人物及其他真实人物的形象、名誉的；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75.贬损、恶搞他国国家领导人，可能引发国际纠纷或造成不良国际影响的；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76.侮辱、贬损他人的职业身份、社会地位、身体特征、健康状况的；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(十八)有悖于社会公德，格调低俗庸俗，娱乐化倾向严重的内容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77.以恶搞方式描绘重大自然灾害、意外事故、恐怖事件、战争等灾难场面的；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78.以肯定、赞许的基调或引入模仿的方式表现打架斗殴、羞辱他人、污言秽语的；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79.内容浅薄，违背公序良俗，扰乱公共场所秩序的；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80.以虚构慈善捐赠事实、编造和渲染他人悲惨身世等方式，传播虚假慈善、伪正能量的；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(十九)不利于未成年人健康成长的内容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81.表现未成年人早恋的，以及抽烟酗酒、打架斗殴、滥用毒品等不良行为的；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82.人物造型过分夸张怪异，对未成年人有不良影响的；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83.利用未成年人制作不良节目的；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84.侵害未成年人合法权益或者损害未成年人身心健康的；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(二十)宣扬、美化历史上侵略战争和殖民史的内容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85.宣扬法西斯主义、极端民族主义、种族主义的；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86.是非不分，立场错位，无视或忽略侵略战争中非正义一方的侵略行为，反而突出表现正义一方的某些错误的；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87.使用带有殖民主义色彩的词汇、称谓、画面的；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楷体简体" w:hAnsi="方正楷体简体" w:eastAsia="方正楷体简体" w:cs="方正楷体简体"/>
          <w:sz w:val="28"/>
          <w:szCs w:val="28"/>
          <w:lang w:val="en" w:eastAsia="zh-CN"/>
        </w:rPr>
      </w:pPr>
      <w:r>
        <w:rPr>
          <w:rFonts w:hint="eastAsia" w:ascii="方正楷体简体" w:hAnsi="方正楷体简体" w:eastAsia="方正楷体简体" w:cs="方正楷体简体"/>
          <w:sz w:val="28"/>
          <w:szCs w:val="28"/>
          <w:lang w:val="en" w:eastAsia="zh-CN"/>
        </w:rPr>
        <w:t>(二十一)其他违反国家有关规定、社会道德规范的内容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比如：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88.将政治内容、经典文化、严肃历史文化进行过度娱乐化展示解读，消解主流价值，对主流价值观“低级红、高级黑”的；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89.从事反华、反党、分裂、邪教、恐怖活动的特定组织或个人制作或参与制作的节目，及其开设的频道、版块、主页、账号的；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90.违规开展涉及政治、经济、军事、外交，重大社会、文化、科技、卫生、教育、体育以及其他重要敏感活动、事件的新闻采编与传播的；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91.违法犯罪、丑闻劣迹者制作或参与制作的节目，或为违法犯罪、丑闻劣迹者正名的；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92.违规播放国家尚未批准播映的电影、电视剧、网络影视剧的片段，尚未批准引进的各类境外视听节目及片段，或已被国家明令禁止的视听节目及片段的；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93.未经授权自行剪切、改编电影、电视剧、网络影视剧等各类视听节目及片段的；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94.侵犯个人隐私，恶意曝光他人身体与疾病、私人住宅、婚姻关系、私人空间、私人活动的；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95.对国家有关规定已明确的标识、呼号、称谓、用语进行滥用、错用的；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96.破坏生态环境，虐待动物，捕杀、食用国家保护类动物的；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97.展示个人持有具有杀伤力的危险管制物品的；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98.引诱教唆公众参与虚拟货币“挖矿”、交易、炒作的；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99.在节目中植入非法、违规产品和服务信息，弄虚作假误导群众的；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方正仿宋简体" w:hAnsi="方正仿宋简体" w:eastAsia="方正仿宋简体" w:cs="方正仿宋简体"/>
          <w:sz w:val="28"/>
          <w:szCs w:val="28"/>
          <w:lang w:val="en" w:eastAsia="zh-CN"/>
        </w:rPr>
      </w:pPr>
      <w:r>
        <w:rPr>
          <w:rFonts w:hint="default" w:ascii="方正仿宋简体" w:hAnsi="方正仿宋简体" w:eastAsia="方正仿宋简体" w:cs="方正仿宋简体"/>
          <w:sz w:val="28"/>
          <w:szCs w:val="28"/>
          <w:lang w:val="en" w:eastAsia="zh-CN"/>
        </w:rPr>
        <w:t>100.其他有违法律、法规和社会公序良俗的。</w:t>
      </w:r>
    </w:p>
    <w:sectPr>
      <w:footerReference r:id="rId3" w:type="default"/>
      <w:pgSz w:w="11906" w:h="16838"/>
      <w:pgMar w:top="1440" w:right="1417" w:bottom="1440" w:left="1417"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iberation Sans">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Noto Sans CJK SC Regular">
    <w:altName w:val="宋体"/>
    <w:panose1 w:val="020B0500000000000000"/>
    <w:charset w:val="86"/>
    <w:family w:val="auto"/>
    <w:pitch w:val="default"/>
    <w:sig w:usb0="30000003" w:usb1="2BDF3C10" w:usb2="00000016" w:usb3="00000000" w:csb0="602E0107" w:csb1="00000000"/>
  </w:font>
  <w:font w:name="方正楷体简体">
    <w:altName w:val="宋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D36DF"/>
    <w:rsid w:val="5AA518F0"/>
    <w:rsid w:val="5B2302B4"/>
    <w:rsid w:val="5DFFC759"/>
    <w:rsid w:val="5F35353B"/>
    <w:rsid w:val="70672059"/>
    <w:rsid w:val="75DBA5D5"/>
    <w:rsid w:val="7B9A72FF"/>
    <w:rsid w:val="7E93A68B"/>
    <w:rsid w:val="7FC83162"/>
    <w:rsid w:val="7FE66E0B"/>
    <w:rsid w:val="7FFDA251"/>
    <w:rsid w:val="D3D413A1"/>
    <w:rsid w:val="E79BFC71"/>
    <w:rsid w:val="E7FD0063"/>
    <w:rsid w:val="F9E2BB34"/>
    <w:rsid w:val="FFAF66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5">
    <w:name w:val="caption"/>
    <w:basedOn w:val="1"/>
    <w:uiPriority w:val="0"/>
    <w:pPr>
      <w:widowControl w:val="0"/>
      <w:suppressLineNumbers/>
      <w:suppressAutoHyphens/>
      <w:spacing w:before="120" w:after="120"/>
    </w:pPr>
    <w:rPr>
      <w:i/>
      <w:iCs/>
      <w:sz w:val="24"/>
      <w:szCs w:val="24"/>
    </w:rPr>
  </w:style>
  <w:style w:type="paragraph" w:styleId="6">
    <w:name w:val="Body Text"/>
    <w:basedOn w:val="1"/>
    <w:uiPriority w:val="0"/>
    <w:pPr>
      <w:spacing w:before="0" w:after="140" w:line="276" w:lineRule="auto"/>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uiPriority w:val="0"/>
  </w:style>
  <w:style w:type="paragraph" w:styleId="10">
    <w:name w:val="toc 2"/>
    <w:basedOn w:val="1"/>
    <w:next w:val="1"/>
    <w:uiPriority w:val="0"/>
    <w:pPr>
      <w:ind w:left="420" w:leftChars="200"/>
    </w:p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rPr>
  </w:style>
  <w:style w:type="character" w:customStyle="1" w:styleId="15">
    <w:name w:val="标题 1 Char"/>
    <w:link w:val="2"/>
    <w:uiPriority w:val="0"/>
    <w:rPr>
      <w:b/>
      <w:kern w:val="44"/>
      <w:sz w:val="44"/>
    </w:rPr>
  </w:style>
  <w:style w:type="character" w:customStyle="1" w:styleId="16">
    <w:name w:val="标题 2 Char"/>
    <w:link w:val="3"/>
    <w:uiPriority w:val="0"/>
    <w:rPr>
      <w:rFonts w:ascii="Arial" w:hAnsi="Arial" w:eastAsia="黑体"/>
      <w:b/>
      <w:sz w:val="32"/>
    </w:rPr>
  </w:style>
  <w:style w:type="character" w:customStyle="1" w:styleId="17">
    <w:name w:val="默认段落字体1"/>
    <w:uiPriority w:val="0"/>
  </w:style>
  <w:style w:type="paragraph" w:customStyle="1" w:styleId="18">
    <w:name w:val="Index"/>
    <w:basedOn w:val="1"/>
    <w:uiPriority w:val="0"/>
    <w:pPr>
      <w:widowControl w:val="0"/>
      <w:suppressLineNumbers/>
      <w:suppressAutoHyphens/>
    </w:pPr>
  </w:style>
  <w:style w:type="paragraph" w:customStyle="1" w:styleId="19">
    <w:name w:val="Heading"/>
    <w:basedOn w:val="1"/>
    <w:next w:val="6"/>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2.33333333333333</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2018-11-28T17:47:00Z</dcterms:created>
  <dc:creator>user</dc:creator>
  <cp:lastModifiedBy>Libby</cp:lastModifiedBy>
  <cp:lastPrinted>2022-02-07T14:34:58Z</cp:lastPrinted>
  <dcterms:modified xsi:type="dcterms:W3CDTF">2022-02-09T01:46:45Z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1E8F617A7DC3440BBA1D5BF24CE83FCF</vt:lpwstr>
  </property>
</Properties>
</file>