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hint="default" w:ascii="方正小标宋简体" w:hAnsi="宋体" w:eastAsia="方正小标宋简体"/>
          <w:color w:val="auto"/>
          <w:sz w:val="30"/>
          <w:szCs w:val="30"/>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rPr>
      </w:pPr>
    </w:p>
    <w:p>
      <w:pPr>
        <w:spacing w:line="600" w:lineRule="exact"/>
        <w:jc w:val="center"/>
        <w:outlineLvl w:val="0"/>
        <w:rPr>
          <w:rFonts w:ascii="方正小标宋简体" w:hAnsi="宋体" w:eastAsia="方正小标宋简体"/>
          <w:color w:val="auto"/>
          <w:sz w:val="72"/>
          <w:szCs w:val="72"/>
        </w:rPr>
      </w:pPr>
    </w:p>
    <w:p>
      <w:pPr>
        <w:spacing w:line="600" w:lineRule="exact"/>
        <w:jc w:val="center"/>
        <w:outlineLvl w:val="0"/>
        <w:rPr>
          <w:rFonts w:ascii="方正小标宋简体" w:hAnsi="宋体" w:eastAsia="方正小标宋简体"/>
          <w:color w:val="auto"/>
          <w:sz w:val="72"/>
          <w:szCs w:val="72"/>
        </w:rPr>
      </w:pPr>
    </w:p>
    <w:p>
      <w:pPr>
        <w:adjustRightInd w:val="0"/>
        <w:snapToGrid w:val="0"/>
        <w:spacing w:line="360" w:lineRule="auto"/>
        <w:jc w:val="center"/>
        <w:outlineLvl w:val="0"/>
        <w:rPr>
          <w:rFonts w:ascii="方正小标宋简体" w:hAnsi="宋体" w:eastAsia="方正小标宋简体"/>
          <w:color w:val="auto"/>
          <w:sz w:val="72"/>
          <w:szCs w:val="72"/>
        </w:rPr>
      </w:pPr>
      <w:bookmarkStart w:id="1" w:name="_Toc15396597"/>
      <w:bookmarkStart w:id="2" w:name="_Toc15396475"/>
      <w:bookmarkStart w:id="3" w:name="_Toc15377425"/>
      <w:bookmarkStart w:id="4" w:name="_Toc15377193"/>
      <w:bookmarkStart w:id="5" w:name="_Toc15378441"/>
      <w:r>
        <w:rPr>
          <w:rFonts w:ascii="黑体" w:hAnsi="黑体" w:eastAsia="黑体"/>
          <w:color w:val="auto"/>
          <w:sz w:val="72"/>
          <w:szCs w:val="72"/>
        </w:rPr>
        <w:t>20</w:t>
      </w:r>
      <w:r>
        <w:rPr>
          <w:rFonts w:hint="eastAsia" w:ascii="黑体" w:hAnsi="黑体" w:eastAsia="黑体"/>
          <w:color w:val="auto"/>
          <w:sz w:val="72"/>
          <w:szCs w:val="72"/>
          <w:lang w:val="en-US" w:eastAsia="zh-CN"/>
        </w:rPr>
        <w:t>20</w:t>
      </w:r>
      <w:r>
        <w:rPr>
          <w:rFonts w:hint="eastAsia" w:ascii="方正小标宋简体" w:hAnsi="宋体" w:eastAsia="方正小标宋简体"/>
          <w:color w:val="auto"/>
          <w:sz w:val="72"/>
          <w:szCs w:val="72"/>
        </w:rPr>
        <w:t>年度</w:t>
      </w:r>
      <w:bookmarkEnd w:id="1"/>
      <w:bookmarkEnd w:id="2"/>
      <w:bookmarkEnd w:id="3"/>
      <w:bookmarkEnd w:id="4"/>
      <w:bookmarkEnd w:id="5"/>
    </w:p>
    <w:bookmarkEnd w:id="0"/>
    <w:p>
      <w:pPr>
        <w:adjustRightInd w:val="0"/>
        <w:snapToGrid w:val="0"/>
        <w:spacing w:line="360" w:lineRule="auto"/>
        <w:jc w:val="center"/>
        <w:outlineLvl w:val="0"/>
        <w:rPr>
          <w:rFonts w:ascii="方正小标宋简体" w:hAnsi="宋体" w:eastAsia="方正小标宋简体"/>
          <w:color w:val="auto"/>
          <w:sz w:val="72"/>
          <w:szCs w:val="72"/>
        </w:rPr>
      </w:pPr>
      <w:bookmarkStart w:id="6" w:name="_Toc15377194"/>
      <w:bookmarkStart w:id="7" w:name="_Toc15396476"/>
      <w:bookmarkStart w:id="8" w:name="_Toc15396598"/>
      <w:bookmarkStart w:id="9" w:name="_Toc15378442"/>
      <w:bookmarkStart w:id="10" w:name="_Toc15306268"/>
      <w:bookmarkStart w:id="11" w:name="_Toc15377426"/>
      <w:r>
        <w:rPr>
          <w:rFonts w:hint="eastAsia" w:ascii="方正小标宋简体" w:hAnsi="宋体" w:eastAsia="方正小标宋简体"/>
          <w:color w:val="auto"/>
          <w:sz w:val="72"/>
          <w:szCs w:val="72"/>
          <w:lang w:eastAsia="zh-CN"/>
        </w:rPr>
        <w:t>四川省民族研究所</w:t>
      </w:r>
      <w:r>
        <w:rPr>
          <w:rFonts w:hint="eastAsia" w:ascii="方正小标宋简体" w:hAnsi="宋体" w:eastAsia="方正小标宋简体"/>
          <w:color w:val="auto"/>
          <w:sz w:val="72"/>
          <w:szCs w:val="72"/>
        </w:rPr>
        <w:t>决算</w:t>
      </w:r>
      <w:bookmarkEnd w:id="6"/>
      <w:bookmarkEnd w:id="7"/>
      <w:bookmarkEnd w:id="8"/>
      <w:bookmarkEnd w:id="9"/>
      <w:bookmarkEnd w:id="10"/>
      <w:bookmarkEnd w:id="11"/>
    </w:p>
    <w:p>
      <w:pPr>
        <w:widowControl/>
        <w:jc w:val="center"/>
        <w:rPr>
          <w:rFonts w:ascii="黑体" w:hAnsi="黑体" w:eastAsia="黑体"/>
          <w:color w:val="auto"/>
          <w:sz w:val="48"/>
          <w:szCs w:val="48"/>
        </w:rPr>
      </w:pPr>
      <w:r>
        <w:rPr>
          <w:rFonts w:ascii="方正小标宋简体" w:hAnsi="宋体" w:eastAsia="方正小标宋简体"/>
          <w:color w:val="auto"/>
          <w:sz w:val="36"/>
          <w:szCs w:val="36"/>
        </w:rPr>
        <w:br w:type="page"/>
      </w:r>
      <w:r>
        <w:rPr>
          <w:rFonts w:hint="eastAsia" w:ascii="黑体" w:hAnsi="黑体" w:eastAsia="黑体"/>
          <w:color w:val="auto"/>
          <w:sz w:val="48"/>
          <w:szCs w:val="48"/>
        </w:rPr>
        <w:t>目录</w:t>
      </w:r>
    </w:p>
    <w:p>
      <w:pPr>
        <w:widowControl/>
        <w:jc w:val="center"/>
        <w:rPr>
          <w:rFonts w:ascii="黑体" w:hAnsi="黑体" w:eastAsia="黑体" w:cstheme="minorBidi"/>
          <w:color w:val="auto"/>
          <w:sz w:val="28"/>
          <w:szCs w:val="28"/>
        </w:rPr>
      </w:pPr>
    </w:p>
    <w:p>
      <w:pPr>
        <w:pStyle w:val="11"/>
        <w:rPr>
          <w:color w:val="auto"/>
        </w:rPr>
      </w:pPr>
      <w:r>
        <w:rPr>
          <w:rFonts w:hint="eastAsia"/>
          <w:color w:val="auto"/>
        </w:rPr>
        <w:t>公开时间：20</w:t>
      </w:r>
      <w:r>
        <w:rPr>
          <w:rFonts w:hint="eastAsia"/>
          <w:color w:val="auto"/>
          <w:lang w:val="en-US" w:eastAsia="zh-CN"/>
        </w:rPr>
        <w:t>21</w:t>
      </w:r>
      <w:r>
        <w:rPr>
          <w:rFonts w:hint="eastAsia"/>
          <w:color w:val="auto"/>
        </w:rPr>
        <w:t>年</w:t>
      </w:r>
      <w:r>
        <w:rPr>
          <w:rFonts w:hint="eastAsia"/>
          <w:color w:val="auto"/>
          <w:lang w:val="en-US" w:eastAsia="zh-CN"/>
        </w:rPr>
        <w:t>9</w:t>
      </w:r>
      <w:r>
        <w:rPr>
          <w:rFonts w:hint="eastAsia"/>
          <w:color w:val="auto"/>
        </w:rPr>
        <w:t>月</w:t>
      </w:r>
      <w:r>
        <w:rPr>
          <w:rFonts w:hint="eastAsia"/>
          <w:color w:val="auto"/>
          <w:lang w:val="en-US" w:eastAsia="zh-CN"/>
        </w:rPr>
        <w:t>10</w:t>
      </w:r>
      <w:r>
        <w:rPr>
          <w:rFonts w:hint="eastAsia"/>
          <w:color w:val="auto"/>
        </w:rPr>
        <w:t>日</w:t>
      </w:r>
    </w:p>
    <w:p>
      <w:pPr>
        <w:rPr>
          <w:color w:val="auto"/>
        </w:rPr>
      </w:pPr>
    </w:p>
    <w:p>
      <w:pPr>
        <w:pStyle w:val="11"/>
        <w:adjustRightInd w:val="0"/>
        <w:snapToGrid w:val="0"/>
        <w:spacing w:before="0" w:line="440" w:lineRule="exact"/>
        <w:jc w:val="left"/>
        <w:rPr>
          <w:rFonts w:cstheme="minorBidi"/>
          <w:color w:val="auto"/>
          <w:sz w:val="24"/>
          <w:szCs w:val="24"/>
        </w:rPr>
      </w:pPr>
      <w:r>
        <w:rPr>
          <w:rFonts w:hint="eastAsia"/>
          <w:color w:val="auto"/>
          <w:sz w:val="24"/>
        </w:rPr>
        <w:t>第一部分</w:t>
      </w:r>
      <w:r>
        <w:rPr>
          <w:color w:val="auto"/>
          <w:sz w:val="24"/>
        </w:rPr>
        <w:t xml:space="preserve"> </w:t>
      </w:r>
      <w:r>
        <w:rPr>
          <w:rFonts w:hint="eastAsia"/>
          <w:color w:val="auto"/>
          <w:sz w:val="24"/>
          <w:lang w:eastAsia="zh-CN"/>
        </w:rPr>
        <w:t>单位</w:t>
      </w:r>
      <w:r>
        <w:rPr>
          <w:rFonts w:hint="eastAsia"/>
          <w:color w:val="auto"/>
          <w:sz w:val="24"/>
        </w:rPr>
        <w:t>概况</w:t>
      </w:r>
    </w:p>
    <w:p>
      <w:pPr>
        <w:pStyle w:val="12"/>
        <w:adjustRightInd w:val="0"/>
        <w:snapToGrid w:val="0"/>
        <w:spacing w:line="440" w:lineRule="exact"/>
        <w:jc w:val="left"/>
        <w:rPr>
          <w:rFonts w:hint="eastAsia" w:eastAsia="宋体"/>
          <w:color w:val="auto"/>
          <w:sz w:val="24"/>
          <w:lang w:eastAsia="zh-CN"/>
        </w:rPr>
      </w:pPr>
      <w:r>
        <w:rPr>
          <w:rFonts w:hint="eastAsia"/>
          <w:color w:val="auto"/>
          <w:sz w:val="24"/>
        </w:rPr>
        <w:t>一、职能</w:t>
      </w:r>
      <w:r>
        <w:rPr>
          <w:rFonts w:hint="eastAsia"/>
          <w:color w:val="auto"/>
          <w:sz w:val="24"/>
          <w:lang w:eastAsia="zh-CN"/>
        </w:rPr>
        <w:t>简介</w:t>
      </w:r>
      <w:r>
        <w:rPr>
          <w:rFonts w:hint="eastAsia" w:ascii="Times New Roman" w:hAnsi="Times New Roman" w:cs="Times New Roman"/>
          <w:color w:val="auto"/>
          <w:sz w:val="24"/>
          <w:szCs w:val="24"/>
          <w:lang w:val="en-US" w:eastAsia="zh-CN"/>
        </w:rPr>
        <w:t>.....................................................................................................4</w:t>
      </w:r>
    </w:p>
    <w:p>
      <w:pPr>
        <w:pStyle w:val="12"/>
        <w:adjustRightInd w:val="0"/>
        <w:snapToGrid w:val="0"/>
        <w:spacing w:line="440" w:lineRule="exact"/>
        <w:jc w:val="left"/>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t>二、</w:t>
      </w:r>
      <w:r>
        <w:rPr>
          <w:rFonts w:hint="eastAsia" w:asciiTheme="minorEastAsia" w:hAnsiTheme="minorEastAsia" w:eastAsiaTheme="minorEastAsia" w:cstheme="minorEastAsia"/>
          <w:color w:val="auto"/>
          <w:sz w:val="24"/>
          <w:lang w:val="en-US" w:eastAsia="zh-CN"/>
        </w:rPr>
        <w:t>2020年重点</w:t>
      </w:r>
      <w:r>
        <w:rPr>
          <w:rFonts w:hint="eastAsia" w:asciiTheme="minorEastAsia" w:hAnsiTheme="minorEastAsia" w:eastAsiaTheme="minorEastAsia" w:cstheme="minorEastAsia"/>
          <w:color w:val="auto"/>
          <w:sz w:val="24"/>
        </w:rPr>
        <w:t>工作</w:t>
      </w:r>
      <w:r>
        <w:rPr>
          <w:rFonts w:hint="eastAsia" w:asciiTheme="minorEastAsia" w:hAnsiTheme="minorEastAsia" w:eastAsiaTheme="minorEastAsia" w:cstheme="minorEastAsia"/>
          <w:color w:val="auto"/>
          <w:sz w:val="24"/>
          <w:lang w:eastAsia="zh-CN"/>
        </w:rPr>
        <w:t>完成情况</w:t>
      </w:r>
      <w:r>
        <w:rPr>
          <w:rFonts w:hint="eastAsia" w:ascii="Times New Roman" w:hAnsi="Times New Roman" w:cs="Times New Roman"/>
          <w:color w:val="auto"/>
          <w:sz w:val="24"/>
          <w:szCs w:val="24"/>
          <w:lang w:val="en-US" w:eastAsia="zh-CN"/>
        </w:rPr>
        <w:t>........................................................................4</w:t>
      </w:r>
    </w:p>
    <w:p>
      <w:pPr>
        <w:pStyle w:val="11"/>
        <w:adjustRightInd w:val="0"/>
        <w:snapToGrid w:val="0"/>
        <w:spacing w:before="0" w:line="440" w:lineRule="exact"/>
        <w:jc w:val="left"/>
        <w:rPr>
          <w:color w:val="auto"/>
          <w:sz w:val="24"/>
          <w:szCs w:val="24"/>
        </w:rPr>
      </w:pPr>
      <w:r>
        <w:rPr>
          <w:rFonts w:hint="eastAsia"/>
          <w:color w:val="auto"/>
          <w:sz w:val="24"/>
        </w:rPr>
        <w:t>第二部分</w:t>
      </w:r>
      <w:r>
        <w:rPr>
          <w:rFonts w:hint="eastAsia"/>
          <w:color w:val="auto"/>
          <w:sz w:val="24"/>
          <w:lang w:val="en-US" w:eastAsia="zh-CN"/>
        </w:rPr>
        <w:t xml:space="preserve"> 2020年度</w:t>
      </w:r>
      <w:r>
        <w:rPr>
          <w:rFonts w:hint="eastAsia"/>
          <w:color w:val="auto"/>
          <w:sz w:val="24"/>
        </w:rPr>
        <w:t>部门决算情况说明</w:t>
      </w:r>
      <w:r>
        <w:rPr>
          <w:rFonts w:hint="eastAsia" w:ascii="Times New Roman" w:hAnsi="Times New Roman" w:cs="Times New Roman"/>
          <w:color w:val="auto"/>
          <w:sz w:val="24"/>
          <w:szCs w:val="24"/>
          <w:lang w:val="en-US" w:eastAsia="zh-CN"/>
        </w:rPr>
        <w:t>.................................................................5</w:t>
      </w:r>
    </w:p>
    <w:p>
      <w:pPr>
        <w:pStyle w:val="12"/>
        <w:adjustRightInd w:val="0"/>
        <w:snapToGrid w:val="0"/>
        <w:spacing w:line="440" w:lineRule="exact"/>
        <w:jc w:val="left"/>
        <w:rPr>
          <w:rFonts w:ascii="仿宋" w:hAnsi="仿宋" w:eastAsia="仿宋" w:cstheme="minorBidi"/>
          <w:color w:val="auto"/>
          <w:sz w:val="24"/>
        </w:rPr>
      </w:pPr>
      <w:r>
        <w:rPr>
          <w:rFonts w:hint="eastAsia"/>
          <w:color w:val="auto"/>
          <w:sz w:val="24"/>
        </w:rPr>
        <w:t>一、收入支出决算总体情况说明</w:t>
      </w:r>
      <w:r>
        <w:rPr>
          <w:rFonts w:hint="eastAsia" w:ascii="Times New Roman" w:hAnsi="Times New Roman" w:cs="Times New Roman"/>
          <w:color w:val="auto"/>
          <w:sz w:val="24"/>
          <w:szCs w:val="24"/>
          <w:lang w:val="en-US" w:eastAsia="zh-CN"/>
        </w:rPr>
        <w:t>.....................................................................</w:t>
      </w:r>
      <w:r>
        <w:rPr>
          <w:rFonts w:hint="eastAsia" w:cs="Times New Roman"/>
          <w:color w:val="auto"/>
          <w:sz w:val="24"/>
          <w:szCs w:val="24"/>
          <w:lang w:val="en-US" w:eastAsia="zh-CN"/>
        </w:rPr>
        <w:t>5</w:t>
      </w:r>
    </w:p>
    <w:p>
      <w:pPr>
        <w:pStyle w:val="12"/>
        <w:adjustRightInd w:val="0"/>
        <w:snapToGrid w:val="0"/>
        <w:spacing w:line="440" w:lineRule="exact"/>
        <w:jc w:val="left"/>
        <w:rPr>
          <w:rFonts w:ascii="仿宋" w:hAnsi="仿宋" w:eastAsia="仿宋" w:cstheme="minorBidi"/>
          <w:color w:val="auto"/>
          <w:sz w:val="24"/>
        </w:rPr>
      </w:pPr>
      <w:r>
        <w:rPr>
          <w:rFonts w:hint="eastAsia"/>
          <w:color w:val="auto"/>
          <w:sz w:val="24"/>
        </w:rPr>
        <w:t>二、收入决算情况说明</w:t>
      </w:r>
      <w:r>
        <w:rPr>
          <w:rFonts w:hint="eastAsia" w:ascii="Times New Roman" w:hAnsi="Times New Roman" w:cs="Times New Roman"/>
          <w:color w:val="auto"/>
          <w:sz w:val="24"/>
          <w:szCs w:val="24"/>
          <w:lang w:val="en-US" w:eastAsia="zh-CN"/>
        </w:rPr>
        <w:t>.....................................................................................</w:t>
      </w:r>
      <w:r>
        <w:rPr>
          <w:rFonts w:hint="eastAsia" w:cs="Times New Roman"/>
          <w:color w:val="auto"/>
          <w:sz w:val="24"/>
          <w:szCs w:val="24"/>
          <w:lang w:val="en-US" w:eastAsia="zh-CN"/>
        </w:rPr>
        <w:t>5</w:t>
      </w:r>
    </w:p>
    <w:p>
      <w:pPr>
        <w:pStyle w:val="12"/>
        <w:adjustRightInd w:val="0"/>
        <w:snapToGrid w:val="0"/>
        <w:spacing w:line="440" w:lineRule="exact"/>
        <w:jc w:val="left"/>
        <w:rPr>
          <w:rFonts w:hint="default" w:ascii="仿宋" w:hAnsi="仿宋" w:eastAsia="仿宋" w:cstheme="minorBidi"/>
          <w:color w:val="auto"/>
          <w:sz w:val="24"/>
          <w:lang w:val="en-US"/>
        </w:rPr>
      </w:pPr>
      <w:r>
        <w:rPr>
          <w:rFonts w:hint="eastAsia"/>
          <w:color w:val="auto"/>
          <w:sz w:val="24"/>
        </w:rPr>
        <w:t>三、支出决算情况说明</w:t>
      </w:r>
      <w:r>
        <w:rPr>
          <w:rFonts w:hint="eastAsia" w:ascii="Times New Roman" w:hAnsi="Times New Roman" w:cs="Times New Roman"/>
          <w:color w:val="auto"/>
          <w:sz w:val="24"/>
          <w:szCs w:val="24"/>
          <w:lang w:val="en-US" w:eastAsia="zh-CN"/>
        </w:rPr>
        <w:t>.....................................................................................</w:t>
      </w:r>
      <w:r>
        <w:rPr>
          <w:rFonts w:hint="eastAsia" w:cs="Times New Roman"/>
          <w:color w:val="auto"/>
          <w:sz w:val="24"/>
          <w:szCs w:val="24"/>
          <w:lang w:val="en-US" w:eastAsia="zh-CN"/>
        </w:rPr>
        <w:t>6</w:t>
      </w:r>
    </w:p>
    <w:p>
      <w:pPr>
        <w:pStyle w:val="12"/>
        <w:adjustRightInd w:val="0"/>
        <w:snapToGrid w:val="0"/>
        <w:spacing w:line="440" w:lineRule="exact"/>
        <w:jc w:val="left"/>
        <w:rPr>
          <w:rFonts w:ascii="仿宋" w:hAnsi="仿宋" w:eastAsia="仿宋" w:cstheme="minorBidi"/>
          <w:color w:val="auto"/>
          <w:sz w:val="24"/>
        </w:rPr>
      </w:pPr>
      <w:r>
        <w:rPr>
          <w:rFonts w:hint="eastAsia"/>
          <w:color w:val="auto"/>
          <w:sz w:val="24"/>
        </w:rPr>
        <w:t>四、财政拨款收入支出决算总体情况说明</w:t>
      </w:r>
      <w:r>
        <w:rPr>
          <w:rFonts w:hint="eastAsia" w:ascii="Times New Roman" w:hAnsi="Times New Roman" w:cs="Times New Roman"/>
          <w:color w:val="auto"/>
          <w:sz w:val="24"/>
          <w:szCs w:val="24"/>
          <w:lang w:val="en-US" w:eastAsia="zh-CN"/>
        </w:rPr>
        <w:t>.....................................................</w:t>
      </w:r>
      <w:r>
        <w:rPr>
          <w:rFonts w:hint="eastAsia" w:cs="Times New Roman"/>
          <w:color w:val="auto"/>
          <w:sz w:val="24"/>
          <w:szCs w:val="24"/>
          <w:lang w:val="en-US" w:eastAsia="zh-CN"/>
        </w:rPr>
        <w:t>7</w:t>
      </w:r>
    </w:p>
    <w:p>
      <w:pPr>
        <w:pStyle w:val="12"/>
        <w:adjustRightInd w:val="0"/>
        <w:snapToGrid w:val="0"/>
        <w:spacing w:line="440" w:lineRule="exact"/>
        <w:jc w:val="left"/>
        <w:rPr>
          <w:rFonts w:ascii="仿宋" w:hAnsi="仿宋" w:eastAsia="仿宋" w:cstheme="minorBidi"/>
          <w:color w:val="auto"/>
          <w:sz w:val="24"/>
        </w:rPr>
      </w:pPr>
      <w:r>
        <w:rPr>
          <w:rFonts w:hint="eastAsia"/>
          <w:color w:val="auto"/>
          <w:sz w:val="24"/>
        </w:rPr>
        <w:t>五、一般公共预算财政拨款支出决算情况说明</w:t>
      </w:r>
      <w:r>
        <w:rPr>
          <w:rFonts w:hint="eastAsia" w:ascii="Times New Roman" w:hAnsi="Times New Roman" w:cs="Times New Roman"/>
          <w:color w:val="auto"/>
          <w:sz w:val="24"/>
          <w:szCs w:val="24"/>
          <w:lang w:val="en-US" w:eastAsia="zh-CN"/>
        </w:rPr>
        <w:t>.............................................</w:t>
      </w:r>
      <w:r>
        <w:rPr>
          <w:rFonts w:hint="eastAsia" w:cs="Times New Roman"/>
          <w:color w:val="auto"/>
          <w:sz w:val="24"/>
          <w:szCs w:val="24"/>
          <w:lang w:val="en-US" w:eastAsia="zh-CN"/>
        </w:rPr>
        <w:t>7</w:t>
      </w:r>
    </w:p>
    <w:p>
      <w:pPr>
        <w:pStyle w:val="12"/>
        <w:adjustRightInd w:val="0"/>
        <w:snapToGrid w:val="0"/>
        <w:spacing w:line="440" w:lineRule="exact"/>
        <w:jc w:val="left"/>
        <w:rPr>
          <w:rFonts w:hint="default" w:ascii="仿宋" w:hAnsi="仿宋" w:eastAsia="仿宋" w:cstheme="minorBidi"/>
          <w:color w:val="auto"/>
          <w:sz w:val="24"/>
          <w:lang w:val="en-US"/>
        </w:rPr>
      </w:pPr>
      <w:r>
        <w:rPr>
          <w:rFonts w:hint="eastAsia"/>
          <w:color w:val="auto"/>
          <w:sz w:val="24"/>
        </w:rPr>
        <w:t>六、一般公共预算财政拨款基本支出决算情况说明</w:t>
      </w:r>
      <w:r>
        <w:rPr>
          <w:rFonts w:hint="eastAsia" w:ascii="Times New Roman" w:hAnsi="Times New Roman" w:cs="Times New Roman"/>
          <w:color w:val="auto"/>
          <w:sz w:val="24"/>
          <w:szCs w:val="24"/>
          <w:lang w:val="en-US" w:eastAsia="zh-CN"/>
        </w:rPr>
        <w:t>.....................................</w:t>
      </w:r>
      <w:r>
        <w:rPr>
          <w:rFonts w:hint="eastAsia" w:cs="Times New Roman"/>
          <w:color w:val="auto"/>
          <w:sz w:val="24"/>
          <w:szCs w:val="24"/>
          <w:lang w:val="en-US" w:eastAsia="zh-CN"/>
        </w:rPr>
        <w:t>10</w:t>
      </w:r>
    </w:p>
    <w:p>
      <w:pPr>
        <w:pStyle w:val="12"/>
        <w:adjustRightInd w:val="0"/>
        <w:snapToGrid w:val="0"/>
        <w:spacing w:line="440" w:lineRule="exact"/>
        <w:jc w:val="left"/>
        <w:rPr>
          <w:rFonts w:hint="default" w:ascii="仿宋" w:hAnsi="仿宋" w:eastAsia="仿宋" w:cstheme="minorBidi"/>
          <w:color w:val="auto"/>
          <w:sz w:val="24"/>
          <w:lang w:val="en-US"/>
        </w:rPr>
      </w:pPr>
      <w:r>
        <w:rPr>
          <w:rFonts w:hint="eastAsia"/>
          <w:color w:val="auto"/>
          <w:sz w:val="24"/>
        </w:rPr>
        <w:t>七、</w:t>
      </w:r>
      <w:r>
        <w:rPr>
          <w:color w:val="auto"/>
          <w:sz w:val="24"/>
        </w:rPr>
        <w:t>“</w:t>
      </w:r>
      <w:r>
        <w:rPr>
          <w:rFonts w:hint="eastAsia"/>
          <w:color w:val="auto"/>
          <w:sz w:val="24"/>
        </w:rPr>
        <w:t>三公”经费财政拨款支出决算情况说明</w:t>
      </w:r>
      <w:r>
        <w:rPr>
          <w:rFonts w:hint="eastAsia" w:ascii="Times New Roman" w:hAnsi="Times New Roman" w:cs="Times New Roman"/>
          <w:color w:val="auto"/>
          <w:sz w:val="24"/>
          <w:szCs w:val="24"/>
          <w:lang w:val="en-US" w:eastAsia="zh-CN"/>
        </w:rPr>
        <w:t>................................................</w:t>
      </w:r>
      <w:r>
        <w:rPr>
          <w:rFonts w:hint="eastAsia" w:cs="Times New Roman"/>
          <w:color w:val="auto"/>
          <w:sz w:val="24"/>
          <w:szCs w:val="24"/>
          <w:lang w:val="en-US" w:eastAsia="zh-CN"/>
        </w:rPr>
        <w:t>11</w:t>
      </w:r>
      <w:r>
        <w:rPr>
          <w:rFonts w:hint="eastAsia"/>
          <w:color w:val="auto"/>
          <w:sz w:val="24"/>
        </w:rPr>
        <w:t>八、政府性基金预算支出决算情况说明</w:t>
      </w:r>
      <w:r>
        <w:rPr>
          <w:rFonts w:hint="eastAsia" w:ascii="Times New Roman" w:hAnsi="Times New Roman" w:cs="Times New Roman"/>
          <w:color w:val="auto"/>
          <w:sz w:val="24"/>
          <w:szCs w:val="24"/>
          <w:lang w:val="en-US" w:eastAsia="zh-CN"/>
        </w:rPr>
        <w:t>..........................................................</w:t>
      </w:r>
      <w:r>
        <w:rPr>
          <w:rFonts w:hint="eastAsia" w:cs="Times New Roman"/>
          <w:color w:val="auto"/>
          <w:sz w:val="24"/>
          <w:szCs w:val="24"/>
          <w:lang w:val="en-US" w:eastAsia="zh-CN"/>
        </w:rPr>
        <w:t>12</w:t>
      </w:r>
    </w:p>
    <w:p>
      <w:pPr>
        <w:pStyle w:val="12"/>
        <w:adjustRightInd w:val="0"/>
        <w:snapToGrid w:val="0"/>
        <w:spacing w:line="440" w:lineRule="exact"/>
        <w:jc w:val="left"/>
        <w:rPr>
          <w:rFonts w:hint="eastAsia"/>
          <w:color w:val="auto"/>
          <w:sz w:val="24"/>
        </w:rPr>
      </w:pPr>
      <w:r>
        <w:rPr>
          <w:rFonts w:hint="eastAsia"/>
          <w:color w:val="auto"/>
          <w:sz w:val="24"/>
        </w:rPr>
        <w:t>九、国有资本经营预算支出决算情况说明</w:t>
      </w:r>
      <w:r>
        <w:rPr>
          <w:rFonts w:hint="eastAsia" w:ascii="Times New Roman" w:hAnsi="Times New Roman" w:cs="Times New Roman"/>
          <w:color w:val="auto"/>
          <w:sz w:val="24"/>
          <w:szCs w:val="24"/>
          <w:lang w:val="en-US" w:eastAsia="zh-CN"/>
        </w:rPr>
        <w:t>......................................................</w:t>
      </w:r>
      <w:r>
        <w:rPr>
          <w:rFonts w:hint="eastAsia" w:cs="Times New Roman"/>
          <w:color w:val="auto"/>
          <w:sz w:val="24"/>
          <w:szCs w:val="24"/>
          <w:lang w:val="en-US" w:eastAsia="zh-CN"/>
        </w:rPr>
        <w:t>12</w:t>
      </w:r>
    </w:p>
    <w:p>
      <w:pPr>
        <w:pStyle w:val="12"/>
        <w:adjustRightInd w:val="0"/>
        <w:snapToGrid w:val="0"/>
        <w:spacing w:line="440" w:lineRule="exact"/>
        <w:jc w:val="left"/>
        <w:rPr>
          <w:rFonts w:hint="eastAsia"/>
          <w:color w:val="auto"/>
          <w:sz w:val="24"/>
          <w:lang w:eastAsia="zh-CN"/>
        </w:rPr>
      </w:pPr>
      <w:r>
        <w:rPr>
          <w:rFonts w:hint="eastAsia"/>
          <w:color w:val="auto"/>
          <w:sz w:val="24"/>
        </w:rPr>
        <w:t>十、其他重要事项的情况说明</w:t>
      </w:r>
      <w:r>
        <w:rPr>
          <w:rFonts w:hint="eastAsia" w:ascii="Times New Roman" w:hAnsi="Times New Roman" w:cs="Times New Roman"/>
          <w:color w:val="auto"/>
          <w:sz w:val="24"/>
          <w:szCs w:val="24"/>
          <w:lang w:val="en-US" w:eastAsia="zh-CN"/>
        </w:rPr>
        <w:t>..........................................................................</w:t>
      </w:r>
      <w:r>
        <w:rPr>
          <w:rFonts w:hint="eastAsia" w:cs="Times New Roman"/>
          <w:color w:val="auto"/>
          <w:sz w:val="24"/>
          <w:szCs w:val="24"/>
          <w:lang w:val="en-US" w:eastAsia="zh-CN"/>
        </w:rPr>
        <w:t>13</w:t>
      </w:r>
    </w:p>
    <w:p>
      <w:pPr>
        <w:pStyle w:val="11"/>
        <w:adjustRightInd w:val="0"/>
        <w:snapToGrid w:val="0"/>
        <w:spacing w:before="0" w:line="440" w:lineRule="exact"/>
        <w:jc w:val="left"/>
        <w:rPr>
          <w:rFonts w:hint="default" w:cstheme="minorBidi"/>
          <w:color w:val="auto"/>
          <w:sz w:val="24"/>
          <w:szCs w:val="24"/>
          <w:lang w:val="en-US"/>
        </w:rPr>
      </w:pPr>
      <w:r>
        <w:rPr>
          <w:rFonts w:hint="eastAsia"/>
          <w:color w:val="auto"/>
          <w:sz w:val="24"/>
        </w:rPr>
        <w:t>第三部分</w:t>
      </w:r>
      <w:r>
        <w:rPr>
          <w:color w:val="auto"/>
          <w:sz w:val="24"/>
        </w:rPr>
        <w:t xml:space="preserve"> </w:t>
      </w:r>
      <w:r>
        <w:rPr>
          <w:rFonts w:hint="eastAsia"/>
          <w:color w:val="auto"/>
          <w:sz w:val="24"/>
        </w:rPr>
        <w:t>名词解释</w:t>
      </w:r>
      <w:r>
        <w:rPr>
          <w:rFonts w:hint="eastAsia" w:ascii="Times New Roman" w:hAnsi="Times New Roman" w:cs="Times New Roman"/>
          <w:color w:val="auto"/>
          <w:sz w:val="24"/>
          <w:szCs w:val="24"/>
          <w:lang w:val="en-US" w:eastAsia="zh-CN"/>
        </w:rPr>
        <w:t>...................................................................................................15</w:t>
      </w:r>
    </w:p>
    <w:p>
      <w:pPr>
        <w:pStyle w:val="12"/>
        <w:adjustRightInd w:val="0"/>
        <w:snapToGrid w:val="0"/>
        <w:spacing w:line="440" w:lineRule="exact"/>
        <w:ind w:left="0" w:leftChars="0" w:firstLine="0" w:firstLineChars="0"/>
        <w:jc w:val="left"/>
        <w:rPr>
          <w:rFonts w:hint="default" w:cstheme="minorBidi"/>
          <w:color w:val="auto"/>
          <w:sz w:val="24"/>
          <w:szCs w:val="24"/>
          <w:lang w:val="en-US"/>
        </w:rPr>
      </w:pPr>
      <w:r>
        <w:rPr>
          <w:rFonts w:hint="eastAsia" w:ascii="仿宋" w:hAnsi="仿宋" w:eastAsia="仿宋" w:cs="Times New Roman"/>
          <w:color w:val="auto"/>
          <w:kern w:val="2"/>
          <w:sz w:val="24"/>
          <w:szCs w:val="28"/>
          <w:lang w:val="en-US" w:eastAsia="zh-CN" w:bidi="ar-SA"/>
        </w:rPr>
        <w:t>第四部分 附件.</w:t>
      </w:r>
      <w:r>
        <w:rPr>
          <w:rFonts w:hint="eastAsia" w:ascii="Times New Roman" w:hAnsi="Times New Roman" w:cs="Times New Roman"/>
          <w:color w:val="auto"/>
          <w:sz w:val="24"/>
          <w:szCs w:val="24"/>
          <w:lang w:val="en-US" w:eastAsia="zh-CN"/>
        </w:rPr>
        <w:t>.........................................................................................................</w:t>
      </w:r>
      <w:r>
        <w:rPr>
          <w:rFonts w:hint="eastAsia" w:cs="Times New Roman"/>
          <w:color w:val="auto"/>
          <w:sz w:val="24"/>
          <w:szCs w:val="24"/>
          <w:lang w:val="en-US" w:eastAsia="zh-CN"/>
        </w:rPr>
        <w:t>18</w:t>
      </w:r>
    </w:p>
    <w:p>
      <w:pPr>
        <w:pStyle w:val="11"/>
        <w:adjustRightInd w:val="0"/>
        <w:snapToGrid w:val="0"/>
        <w:spacing w:before="0" w:line="440" w:lineRule="exact"/>
        <w:jc w:val="left"/>
        <w:rPr>
          <w:rFonts w:hint="default" w:cstheme="minorBidi"/>
          <w:color w:val="auto"/>
          <w:sz w:val="24"/>
          <w:szCs w:val="24"/>
          <w:lang w:val="en-US"/>
        </w:rPr>
      </w:pPr>
      <w:r>
        <w:rPr>
          <w:rFonts w:hint="eastAsia"/>
          <w:color w:val="auto"/>
          <w:sz w:val="24"/>
        </w:rPr>
        <w:t>第五部分</w:t>
      </w:r>
      <w:r>
        <w:rPr>
          <w:color w:val="auto"/>
          <w:sz w:val="24"/>
        </w:rPr>
        <w:t xml:space="preserve"> </w:t>
      </w:r>
      <w:r>
        <w:rPr>
          <w:rFonts w:hint="eastAsia"/>
          <w:color w:val="auto"/>
          <w:sz w:val="24"/>
        </w:rPr>
        <w:t>附表</w:t>
      </w:r>
      <w:r>
        <w:rPr>
          <w:rFonts w:hint="eastAsia" w:ascii="仿宋" w:hAnsi="仿宋" w:eastAsia="仿宋" w:cs="Times New Roman"/>
          <w:color w:val="auto"/>
          <w:kern w:val="2"/>
          <w:sz w:val="24"/>
          <w:szCs w:val="28"/>
          <w:lang w:val="en-US" w:eastAsia="zh-CN" w:bidi="ar-SA"/>
        </w:rPr>
        <w:t>.</w:t>
      </w:r>
      <w:r>
        <w:rPr>
          <w:rFonts w:hint="eastAsia" w:ascii="Times New Roman" w:hAnsi="Times New Roman" w:cs="Times New Roman"/>
          <w:color w:val="auto"/>
          <w:sz w:val="24"/>
          <w:szCs w:val="24"/>
          <w:lang w:val="en-US" w:eastAsia="zh-CN"/>
        </w:rPr>
        <w:t>.........................................................................................................22</w:t>
      </w:r>
    </w:p>
    <w:p>
      <w:pPr>
        <w:pStyle w:val="12"/>
        <w:adjustRightInd w:val="0"/>
        <w:snapToGrid w:val="0"/>
        <w:spacing w:line="440" w:lineRule="exact"/>
        <w:jc w:val="left"/>
        <w:rPr>
          <w:rFonts w:hint="eastAsia"/>
          <w:color w:val="auto"/>
          <w:sz w:val="24"/>
        </w:rPr>
      </w:pPr>
      <w:r>
        <w:rPr>
          <w:rFonts w:hint="eastAsia"/>
          <w:color w:val="auto"/>
          <w:sz w:val="24"/>
        </w:rPr>
        <w:t>一、收入支出决算总表</w:t>
      </w:r>
      <w:r>
        <w:rPr>
          <w:rFonts w:hint="eastAsia" w:ascii="Times New Roman" w:hAnsi="Times New Roman" w:cs="Times New Roman"/>
          <w:color w:val="auto"/>
          <w:sz w:val="24"/>
          <w:szCs w:val="24"/>
          <w:lang w:val="en-US" w:eastAsia="zh-CN"/>
        </w:rPr>
        <w:t>......................................................................................22</w:t>
      </w:r>
    </w:p>
    <w:p>
      <w:pPr>
        <w:pStyle w:val="12"/>
        <w:adjustRightInd w:val="0"/>
        <w:snapToGrid w:val="0"/>
        <w:spacing w:line="440" w:lineRule="exact"/>
        <w:jc w:val="left"/>
        <w:rPr>
          <w:rFonts w:hint="eastAsia"/>
          <w:color w:val="auto"/>
          <w:sz w:val="24"/>
        </w:rPr>
      </w:pPr>
      <w:r>
        <w:rPr>
          <w:rFonts w:hint="eastAsia"/>
          <w:color w:val="auto"/>
          <w:sz w:val="24"/>
        </w:rPr>
        <w:t>二、收入决算表</w:t>
      </w:r>
      <w:r>
        <w:rPr>
          <w:rFonts w:hint="eastAsia" w:ascii="Times New Roman" w:hAnsi="Times New Roman" w:cs="Times New Roman"/>
          <w:color w:val="auto"/>
          <w:sz w:val="24"/>
          <w:szCs w:val="24"/>
          <w:lang w:val="en-US" w:eastAsia="zh-CN"/>
        </w:rPr>
        <w:t>..................................................................................................22</w:t>
      </w:r>
    </w:p>
    <w:p>
      <w:pPr>
        <w:pStyle w:val="12"/>
        <w:adjustRightInd w:val="0"/>
        <w:snapToGrid w:val="0"/>
        <w:spacing w:line="440" w:lineRule="exact"/>
        <w:jc w:val="left"/>
        <w:rPr>
          <w:rFonts w:hint="eastAsia"/>
          <w:color w:val="auto"/>
          <w:sz w:val="24"/>
        </w:rPr>
      </w:pPr>
      <w:r>
        <w:rPr>
          <w:rFonts w:hint="eastAsia"/>
          <w:color w:val="auto"/>
          <w:sz w:val="24"/>
        </w:rPr>
        <w:t>三、支出决算表</w:t>
      </w:r>
      <w:r>
        <w:rPr>
          <w:rFonts w:hint="eastAsia" w:ascii="Times New Roman" w:hAnsi="Times New Roman" w:cs="Times New Roman"/>
          <w:color w:val="auto"/>
          <w:sz w:val="24"/>
          <w:szCs w:val="24"/>
          <w:lang w:val="en-US" w:eastAsia="zh-CN"/>
        </w:rPr>
        <w:t>..................................................................................................22</w:t>
      </w:r>
    </w:p>
    <w:p>
      <w:pPr>
        <w:pStyle w:val="12"/>
        <w:adjustRightInd w:val="0"/>
        <w:snapToGrid w:val="0"/>
        <w:spacing w:line="440" w:lineRule="exact"/>
        <w:jc w:val="left"/>
        <w:rPr>
          <w:rFonts w:hint="eastAsia"/>
          <w:color w:val="auto"/>
          <w:sz w:val="24"/>
        </w:rPr>
      </w:pPr>
      <w:r>
        <w:rPr>
          <w:rFonts w:hint="eastAsia"/>
          <w:color w:val="auto"/>
          <w:sz w:val="24"/>
        </w:rPr>
        <w:t>四、财政拨款收入支出决算总表</w:t>
      </w:r>
      <w:r>
        <w:rPr>
          <w:rFonts w:hint="eastAsia" w:ascii="Times New Roman" w:hAnsi="Times New Roman" w:cs="Times New Roman"/>
          <w:color w:val="auto"/>
          <w:sz w:val="24"/>
          <w:szCs w:val="24"/>
          <w:lang w:val="en-US" w:eastAsia="zh-CN"/>
        </w:rPr>
        <w:t>......................................................................22</w:t>
      </w:r>
    </w:p>
    <w:p>
      <w:pPr>
        <w:pStyle w:val="12"/>
        <w:adjustRightInd w:val="0"/>
        <w:snapToGrid w:val="0"/>
        <w:spacing w:line="440" w:lineRule="exact"/>
        <w:jc w:val="left"/>
        <w:rPr>
          <w:rFonts w:hint="eastAsia"/>
          <w:color w:val="auto"/>
          <w:sz w:val="24"/>
        </w:rPr>
      </w:pPr>
      <w:r>
        <w:rPr>
          <w:rFonts w:hint="eastAsia"/>
          <w:color w:val="auto"/>
          <w:sz w:val="24"/>
        </w:rPr>
        <w:t>五、财政拨款支出决算明细表</w:t>
      </w:r>
      <w:r>
        <w:rPr>
          <w:rFonts w:hint="eastAsia" w:ascii="Times New Roman" w:hAnsi="Times New Roman" w:cs="Times New Roman"/>
          <w:color w:val="auto"/>
          <w:sz w:val="24"/>
          <w:szCs w:val="24"/>
          <w:lang w:val="en-US" w:eastAsia="zh-CN"/>
        </w:rPr>
        <w:t>..........................................................................22</w:t>
      </w:r>
    </w:p>
    <w:p>
      <w:pPr>
        <w:pStyle w:val="12"/>
        <w:adjustRightInd w:val="0"/>
        <w:snapToGrid w:val="0"/>
        <w:spacing w:line="440" w:lineRule="exact"/>
        <w:jc w:val="left"/>
        <w:rPr>
          <w:rFonts w:hint="eastAsia"/>
          <w:color w:val="auto"/>
          <w:sz w:val="24"/>
        </w:rPr>
      </w:pPr>
      <w:r>
        <w:rPr>
          <w:rFonts w:hint="eastAsia"/>
          <w:color w:val="auto"/>
          <w:sz w:val="24"/>
        </w:rPr>
        <w:t>六、一般公共预算财政拨款支出决算表</w:t>
      </w:r>
      <w:r>
        <w:rPr>
          <w:rFonts w:hint="eastAsia" w:ascii="Times New Roman" w:hAnsi="Times New Roman" w:cs="Times New Roman"/>
          <w:color w:val="auto"/>
          <w:sz w:val="24"/>
          <w:szCs w:val="24"/>
          <w:lang w:val="en-US" w:eastAsia="zh-CN"/>
        </w:rPr>
        <w:t>..........................................................22</w:t>
      </w:r>
    </w:p>
    <w:p>
      <w:pPr>
        <w:pStyle w:val="12"/>
        <w:adjustRightInd w:val="0"/>
        <w:snapToGrid w:val="0"/>
        <w:spacing w:line="440" w:lineRule="exact"/>
        <w:jc w:val="left"/>
        <w:rPr>
          <w:rFonts w:hint="eastAsia"/>
          <w:color w:val="auto"/>
          <w:sz w:val="24"/>
        </w:rPr>
      </w:pPr>
      <w:r>
        <w:rPr>
          <w:rFonts w:hint="eastAsia"/>
          <w:color w:val="auto"/>
          <w:sz w:val="24"/>
        </w:rPr>
        <w:t>七、一般公共预算财政拨款支出决算明细表</w:t>
      </w:r>
      <w:r>
        <w:rPr>
          <w:rFonts w:hint="eastAsia" w:ascii="Times New Roman" w:hAnsi="Times New Roman" w:cs="Times New Roman"/>
          <w:color w:val="auto"/>
          <w:sz w:val="24"/>
          <w:szCs w:val="24"/>
          <w:lang w:val="en-US" w:eastAsia="zh-CN"/>
        </w:rPr>
        <w:t>..................................................22</w:t>
      </w:r>
    </w:p>
    <w:p>
      <w:pPr>
        <w:pStyle w:val="12"/>
        <w:adjustRightInd w:val="0"/>
        <w:snapToGrid w:val="0"/>
        <w:spacing w:line="440" w:lineRule="exact"/>
        <w:jc w:val="left"/>
        <w:rPr>
          <w:rFonts w:hint="eastAsia"/>
          <w:color w:val="auto"/>
          <w:sz w:val="24"/>
        </w:rPr>
      </w:pPr>
      <w:r>
        <w:rPr>
          <w:rFonts w:hint="eastAsia"/>
          <w:color w:val="auto"/>
          <w:sz w:val="24"/>
        </w:rPr>
        <w:t>八、一般公共预算财政拨款基本支出决算表</w:t>
      </w:r>
      <w:r>
        <w:rPr>
          <w:rFonts w:hint="eastAsia" w:ascii="Times New Roman" w:hAnsi="Times New Roman" w:cs="Times New Roman"/>
          <w:color w:val="auto"/>
          <w:sz w:val="24"/>
          <w:szCs w:val="24"/>
          <w:lang w:val="en-US" w:eastAsia="zh-CN"/>
        </w:rPr>
        <w:t>..................................................22</w:t>
      </w:r>
    </w:p>
    <w:p>
      <w:pPr>
        <w:pStyle w:val="12"/>
        <w:adjustRightInd w:val="0"/>
        <w:snapToGrid w:val="0"/>
        <w:spacing w:line="440" w:lineRule="exact"/>
        <w:jc w:val="left"/>
        <w:rPr>
          <w:rFonts w:hint="eastAsia"/>
          <w:color w:val="auto"/>
          <w:sz w:val="24"/>
        </w:rPr>
      </w:pPr>
      <w:r>
        <w:rPr>
          <w:rFonts w:hint="eastAsia"/>
          <w:color w:val="auto"/>
          <w:sz w:val="24"/>
        </w:rPr>
        <w:t>九、一般公共预算财政拨款项目支出决算表</w:t>
      </w:r>
      <w:r>
        <w:rPr>
          <w:rFonts w:hint="eastAsia" w:ascii="Times New Roman" w:hAnsi="Times New Roman" w:cs="Times New Roman"/>
          <w:color w:val="auto"/>
          <w:sz w:val="24"/>
          <w:szCs w:val="24"/>
          <w:lang w:val="en-US" w:eastAsia="zh-CN"/>
        </w:rPr>
        <w:t>..................................................22</w:t>
      </w:r>
    </w:p>
    <w:p>
      <w:pPr>
        <w:pStyle w:val="12"/>
        <w:adjustRightInd w:val="0"/>
        <w:snapToGrid w:val="0"/>
        <w:spacing w:line="440" w:lineRule="exact"/>
        <w:jc w:val="left"/>
        <w:rPr>
          <w:rFonts w:hint="eastAsia"/>
          <w:color w:val="auto"/>
          <w:sz w:val="24"/>
        </w:rPr>
      </w:pPr>
      <w:r>
        <w:rPr>
          <w:rFonts w:hint="eastAsia"/>
          <w:color w:val="auto"/>
          <w:sz w:val="24"/>
        </w:rPr>
        <w:t>十、一般公共预算财政拨款“三公”经费支出决算表</w:t>
      </w:r>
      <w:r>
        <w:rPr>
          <w:rFonts w:hint="eastAsia" w:ascii="Times New Roman" w:hAnsi="Times New Roman" w:cs="Times New Roman"/>
          <w:color w:val="auto"/>
          <w:sz w:val="24"/>
          <w:szCs w:val="24"/>
          <w:lang w:val="en-US" w:eastAsia="zh-CN"/>
        </w:rPr>
        <w:t>..................................22</w:t>
      </w:r>
    </w:p>
    <w:p>
      <w:pPr>
        <w:pStyle w:val="12"/>
        <w:adjustRightInd w:val="0"/>
        <w:snapToGrid w:val="0"/>
        <w:spacing w:line="440" w:lineRule="exact"/>
        <w:jc w:val="left"/>
        <w:rPr>
          <w:rFonts w:hint="eastAsia"/>
          <w:color w:val="auto"/>
          <w:sz w:val="24"/>
        </w:rPr>
      </w:pPr>
      <w:r>
        <w:rPr>
          <w:rFonts w:hint="eastAsia"/>
          <w:color w:val="auto"/>
          <w:sz w:val="24"/>
        </w:rPr>
        <w:t>十一、政府性基金预算财政拨款收入支出决算表</w:t>
      </w:r>
      <w:r>
        <w:rPr>
          <w:rFonts w:hint="eastAsia" w:ascii="Times New Roman" w:hAnsi="Times New Roman" w:cs="Times New Roman"/>
          <w:color w:val="auto"/>
          <w:sz w:val="24"/>
          <w:szCs w:val="24"/>
          <w:lang w:val="en-US" w:eastAsia="zh-CN"/>
        </w:rPr>
        <w:t>..........................................22</w:t>
      </w:r>
    </w:p>
    <w:p>
      <w:pPr>
        <w:pStyle w:val="12"/>
        <w:adjustRightInd w:val="0"/>
        <w:snapToGrid w:val="0"/>
        <w:spacing w:line="440" w:lineRule="exact"/>
        <w:jc w:val="left"/>
        <w:rPr>
          <w:rFonts w:hint="eastAsia"/>
          <w:color w:val="auto"/>
          <w:sz w:val="24"/>
        </w:rPr>
      </w:pPr>
      <w:r>
        <w:rPr>
          <w:rFonts w:hint="eastAsia"/>
          <w:color w:val="auto"/>
          <w:sz w:val="24"/>
        </w:rPr>
        <w:t>十二、政府性基金预算财政拨款“三公”经费支出决算表</w:t>
      </w:r>
      <w:r>
        <w:rPr>
          <w:rFonts w:hint="eastAsia" w:ascii="Times New Roman" w:hAnsi="Times New Roman" w:cs="Times New Roman"/>
          <w:color w:val="auto"/>
          <w:sz w:val="24"/>
          <w:szCs w:val="24"/>
          <w:lang w:val="en-US" w:eastAsia="zh-CN"/>
        </w:rPr>
        <w:t>..........................22</w:t>
      </w:r>
    </w:p>
    <w:p>
      <w:pPr>
        <w:pStyle w:val="12"/>
        <w:adjustRightInd w:val="0"/>
        <w:snapToGrid w:val="0"/>
        <w:spacing w:line="440" w:lineRule="exact"/>
        <w:jc w:val="left"/>
        <w:rPr>
          <w:rFonts w:hint="eastAsia"/>
          <w:color w:val="auto"/>
          <w:sz w:val="24"/>
        </w:rPr>
      </w:pPr>
      <w:r>
        <w:rPr>
          <w:rFonts w:hint="eastAsia"/>
          <w:color w:val="auto"/>
          <w:sz w:val="24"/>
        </w:rPr>
        <w:t>十三、国有资本经营预算</w:t>
      </w:r>
      <w:r>
        <w:rPr>
          <w:rFonts w:hint="eastAsia"/>
          <w:color w:val="auto"/>
          <w:sz w:val="24"/>
          <w:lang w:eastAsia="zh-CN"/>
        </w:rPr>
        <w:t>财政拨款收入</w:t>
      </w:r>
      <w:r>
        <w:rPr>
          <w:rFonts w:hint="eastAsia"/>
          <w:color w:val="auto"/>
          <w:sz w:val="24"/>
        </w:rPr>
        <w:t>支出决算表</w:t>
      </w:r>
      <w:r>
        <w:rPr>
          <w:rFonts w:hint="eastAsia" w:ascii="Times New Roman" w:hAnsi="Times New Roman" w:cs="Times New Roman"/>
          <w:color w:val="auto"/>
          <w:sz w:val="24"/>
          <w:szCs w:val="24"/>
          <w:lang w:val="en-US" w:eastAsia="zh-CN"/>
        </w:rPr>
        <w:t>......................................22</w:t>
      </w:r>
    </w:p>
    <w:p>
      <w:pPr>
        <w:pStyle w:val="12"/>
        <w:adjustRightInd w:val="0"/>
        <w:snapToGrid w:val="0"/>
        <w:spacing w:line="440" w:lineRule="exact"/>
        <w:jc w:val="left"/>
        <w:rPr>
          <w:rFonts w:hint="default"/>
          <w:color w:val="auto"/>
          <w:sz w:val="24"/>
          <w:lang w:val="en-US" w:eastAsia="zh-CN"/>
        </w:rPr>
      </w:pPr>
      <w:r>
        <w:rPr>
          <w:rFonts w:hint="eastAsia"/>
          <w:color w:val="auto"/>
          <w:sz w:val="24"/>
          <w:lang w:val="en-US" w:eastAsia="zh-CN"/>
        </w:rPr>
        <w:t>十四、国有资本经营预算财政拨款支出决算表</w:t>
      </w:r>
      <w:r>
        <w:rPr>
          <w:rFonts w:hint="eastAsia" w:ascii="Times New Roman" w:hAnsi="Times New Roman" w:cs="Times New Roman"/>
          <w:color w:val="auto"/>
          <w:sz w:val="24"/>
          <w:szCs w:val="24"/>
          <w:lang w:val="en-US" w:eastAsia="zh-CN"/>
        </w:rPr>
        <w:t>..............................................22</w:t>
      </w:r>
    </w:p>
    <w:p>
      <w:pPr>
        <w:widowControl/>
        <w:spacing w:line="440" w:lineRule="exact"/>
        <w:jc w:val="left"/>
        <w:rPr>
          <w:rFonts w:ascii="仿宋" w:hAnsi="仿宋" w:eastAsia="仿宋"/>
          <w:bCs/>
          <w:color w:val="auto"/>
          <w:kern w:val="44"/>
          <w:sz w:val="24"/>
        </w:rPr>
      </w:pPr>
      <w:bookmarkStart w:id="12" w:name="_Toc15396599"/>
      <w:bookmarkStart w:id="13" w:name="_Toc15377196"/>
      <w:r>
        <w:rPr>
          <w:rFonts w:ascii="仿宋" w:hAnsi="仿宋" w:eastAsia="仿宋"/>
          <w:b/>
          <w:color w:val="auto"/>
          <w:sz w:val="24"/>
        </w:rPr>
        <w:br w:type="page"/>
      </w:r>
    </w:p>
    <w:p>
      <w:pPr>
        <w:pStyle w:val="3"/>
        <w:jc w:val="center"/>
        <w:rPr>
          <w:rFonts w:ascii="黑体" w:eastAsia="黑体"/>
          <w:color w:val="auto"/>
          <w:sz w:val="32"/>
          <w:szCs w:val="32"/>
        </w:rPr>
      </w:pPr>
      <w:r>
        <w:rPr>
          <w:rFonts w:hint="eastAsia" w:ascii="黑体" w:hAnsi="黑体" w:eastAsia="黑体"/>
          <w:b w:val="0"/>
          <w:color w:val="auto"/>
        </w:rPr>
        <w:t xml:space="preserve">第一部分 </w:t>
      </w:r>
      <w:r>
        <w:rPr>
          <w:rFonts w:hint="eastAsia" w:ascii="黑体" w:hAnsi="黑体" w:eastAsia="黑体"/>
          <w:b w:val="0"/>
          <w:color w:val="auto"/>
          <w:lang w:eastAsia="zh-CN"/>
        </w:rPr>
        <w:t>单位</w:t>
      </w:r>
      <w:r>
        <w:rPr>
          <w:rStyle w:val="25"/>
          <w:rFonts w:hint="eastAsia" w:ascii="黑体" w:hAnsi="黑体" w:eastAsia="黑体"/>
          <w:b w:val="0"/>
          <w:bCs w:val="0"/>
          <w:color w:val="auto"/>
        </w:rPr>
        <w:t>概况</w:t>
      </w:r>
      <w:bookmarkEnd w:id="12"/>
      <w:bookmarkEnd w:id="13"/>
    </w:p>
    <w:p>
      <w:pPr>
        <w:pStyle w:val="4"/>
        <w:numPr>
          <w:ilvl w:val="0"/>
          <w:numId w:val="1"/>
        </w:numPr>
        <w:rPr>
          <w:rFonts w:hint="eastAsia"/>
          <w:color w:val="auto"/>
        </w:rPr>
      </w:pPr>
      <w:bookmarkStart w:id="14" w:name="_Toc15396600"/>
      <w:bookmarkStart w:id="15" w:name="_Toc15377197"/>
      <w:r>
        <w:rPr>
          <w:rStyle w:val="26"/>
          <w:rFonts w:hint="eastAsia" w:ascii="黑体" w:hAnsi="黑体" w:eastAsia="黑体"/>
          <w:b w:val="0"/>
          <w:bCs w:val="0"/>
          <w:color w:val="auto"/>
        </w:rPr>
        <w:t>职能</w:t>
      </w:r>
      <w:r>
        <w:rPr>
          <w:rStyle w:val="26"/>
          <w:rFonts w:hint="eastAsia" w:ascii="黑体" w:hAnsi="黑体" w:eastAsia="黑体"/>
          <w:b w:val="0"/>
          <w:bCs w:val="0"/>
          <w:color w:val="auto"/>
          <w:lang w:eastAsia="zh-CN"/>
        </w:rPr>
        <w:t>简介</w:t>
      </w:r>
    </w:p>
    <w:p>
      <w:pPr>
        <w:spacing w:line="360" w:lineRule="auto"/>
        <w:ind w:firstLine="640" w:firstLineChars="200"/>
        <w:rPr>
          <w:rFonts w:hint="eastAsia"/>
          <w:color w:val="auto"/>
        </w:rPr>
      </w:pPr>
      <w:r>
        <w:rPr>
          <w:rFonts w:ascii="仿宋_GB2312" w:hAnsi="仿宋_GB2312" w:eastAsia="仿宋_GB2312" w:cs="仿宋_GB2312"/>
          <w:color w:val="auto"/>
          <w:sz w:val="32"/>
          <w:szCs w:val="32"/>
        </w:rPr>
        <w:t>我所是省内唯一专门从事民族研究的省级科研机构，始建于1964年</w:t>
      </w:r>
      <w:r>
        <w:rPr>
          <w:rFonts w:hint="eastAsia" w:ascii="仿宋_GB2312" w:hAnsi="仿宋_GB2312" w:eastAsia="仿宋_GB2312" w:cs="仿宋_GB2312"/>
          <w:color w:val="auto"/>
          <w:sz w:val="32"/>
          <w:szCs w:val="32"/>
        </w:rPr>
        <w:t>。作为委属公益一类事业单位，目标和主要任务是围绕中央和省委、省政府决策部署，围绕国家民委和省民族宗教委中心工作安排，针对民族宗教工作热点、难点问题展开研究，发挥智库作用。</w:t>
      </w:r>
    </w:p>
    <w:p>
      <w:pPr>
        <w:pStyle w:val="4"/>
        <w:numPr>
          <w:ilvl w:val="0"/>
          <w:numId w:val="1"/>
        </w:numPr>
        <w:rPr>
          <w:rFonts w:hint="eastAsia" w:ascii="黑体" w:hAnsi="黑体" w:eastAsia="黑体"/>
          <w:b w:val="0"/>
          <w:color w:val="auto"/>
        </w:rPr>
      </w:pPr>
      <w:r>
        <w:rPr>
          <w:rFonts w:hint="eastAsia" w:ascii="黑体" w:hAnsi="黑体" w:eastAsia="黑体"/>
          <w:b w:val="0"/>
          <w:color w:val="auto"/>
          <w:lang w:val="en-US" w:eastAsia="zh-CN"/>
        </w:rPr>
        <w:t>2020年重点</w:t>
      </w:r>
      <w:r>
        <w:rPr>
          <w:rFonts w:hint="eastAsia" w:ascii="黑体" w:hAnsi="黑体" w:eastAsia="黑体"/>
          <w:b w:val="0"/>
          <w:color w:val="auto"/>
        </w:rPr>
        <w:t>工作</w:t>
      </w:r>
      <w:bookmarkEnd w:id="14"/>
      <w:bookmarkEnd w:id="15"/>
      <w:r>
        <w:rPr>
          <w:rFonts w:hint="eastAsia" w:ascii="黑体" w:hAnsi="黑体" w:eastAsia="黑体"/>
          <w:b w:val="0"/>
          <w:color w:val="auto"/>
          <w:lang w:eastAsia="zh-CN"/>
        </w:rPr>
        <w:t>完成情况</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ascii="仿宋_GB2312" w:hAnsi="仿宋_GB2312" w:eastAsia="仿宋_GB2312" w:cs="仿宋_GB2312"/>
          <w:color w:val="auto"/>
          <w:sz w:val="32"/>
          <w:szCs w:val="32"/>
          <w:lang w:val="zh-TW" w:eastAsia="zh-CN"/>
        </w:rPr>
      </w:pPr>
      <w:r>
        <w:rPr>
          <w:rFonts w:hint="eastAsia" w:ascii="黑体" w:hAnsi="黑体" w:eastAsia="黑体"/>
          <w:b w:val="0"/>
          <w:color w:val="auto"/>
          <w:lang w:val="en-US" w:eastAsia="zh-CN"/>
        </w:rPr>
        <w:t xml:space="preserve">   </w:t>
      </w:r>
      <w:r>
        <w:rPr>
          <w:rFonts w:hint="eastAsia" w:ascii="仿宋_GB2312" w:hAnsi="仿宋_GB2312" w:eastAsia="仿宋_GB2312" w:cs="仿宋_GB2312"/>
          <w:color w:val="auto"/>
          <w:sz w:val="32"/>
          <w:szCs w:val="32"/>
          <w:lang w:val="zh-TW" w:eastAsia="zh-TW"/>
        </w:rPr>
        <w:t>2020年，我所认真贯彻落实省委、省政府及委党组的各项决策部署，</w:t>
      </w:r>
      <w:r>
        <w:rPr>
          <w:rFonts w:hint="eastAsia" w:ascii="仿宋_GB2312" w:hAnsi="仿宋_GB2312" w:eastAsia="仿宋_GB2312" w:cs="仿宋_GB2312"/>
          <w:color w:val="auto"/>
          <w:sz w:val="32"/>
          <w:szCs w:val="32"/>
          <w:lang w:val="zh-TW"/>
        </w:rPr>
        <w:t>坚持</w:t>
      </w:r>
      <w:r>
        <w:rPr>
          <w:rFonts w:hint="eastAsia" w:ascii="仿宋_GB2312" w:hAnsi="仿宋_GB2312" w:eastAsia="仿宋_GB2312" w:cs="仿宋_GB2312"/>
          <w:color w:val="auto"/>
          <w:sz w:val="32"/>
          <w:szCs w:val="32"/>
          <w:lang w:val="zh-TW" w:eastAsia="zh-TW"/>
        </w:rPr>
        <w:t>以习近平新时代中国特色社会主义思想为指导，在省民族宗教委的正确领导和相关处室的支持协作下，重点做好了以下工作。</w:t>
      </w:r>
      <w:r>
        <w:rPr>
          <w:rFonts w:hint="eastAsia" w:ascii="仿宋_GB2312" w:hAnsi="仿宋_GB2312" w:eastAsia="仿宋_GB2312" w:cs="仿宋_GB2312"/>
          <w:color w:val="auto"/>
          <w:sz w:val="32"/>
          <w:szCs w:val="32"/>
          <w:lang w:val="zh-TW" w:eastAsia="zh-CN"/>
        </w:rPr>
        <w:t>一是</w:t>
      </w:r>
      <w:r>
        <w:rPr>
          <w:rFonts w:hint="eastAsia" w:ascii="仿宋_GB2312" w:hAnsi="仿宋_GB2312" w:eastAsia="仿宋_GB2312" w:cs="仿宋_GB2312"/>
          <w:color w:val="auto"/>
          <w:sz w:val="32"/>
          <w:szCs w:val="32"/>
          <w:lang w:val="zh-TW" w:eastAsia="zh-TW"/>
        </w:rPr>
        <w:t>坚持以党的十九届四中、五中全会和省委十一届七次、八次全会精神为统领，充分发挥党建引领作用。</w:t>
      </w:r>
      <w:r>
        <w:rPr>
          <w:rFonts w:hint="eastAsia" w:ascii="仿宋_GB2312" w:hAnsi="仿宋_GB2312" w:eastAsia="仿宋_GB2312" w:cs="仿宋_GB2312"/>
          <w:color w:val="auto"/>
          <w:sz w:val="32"/>
          <w:szCs w:val="32"/>
          <w:lang w:val="zh-TW" w:eastAsia="zh-CN"/>
        </w:rPr>
        <w:t>二是</w:t>
      </w:r>
      <w:r>
        <w:rPr>
          <w:rFonts w:hint="eastAsia" w:ascii="仿宋_GB2312" w:hAnsi="仿宋_GB2312" w:eastAsia="仿宋_GB2312" w:cs="仿宋_GB2312"/>
          <w:color w:val="auto"/>
          <w:sz w:val="32"/>
          <w:szCs w:val="32"/>
          <w:lang w:val="zh-TW" w:eastAsia="zh-TW"/>
        </w:rPr>
        <w:t>紧紧围绕省委、省政府及委党组决策部署扎实开展工作。</w:t>
      </w:r>
      <w:r>
        <w:rPr>
          <w:rFonts w:hint="eastAsia" w:ascii="仿宋_GB2312" w:hAnsi="仿宋_GB2312" w:eastAsia="仿宋_GB2312" w:cs="仿宋_GB2312"/>
          <w:color w:val="auto"/>
          <w:sz w:val="32"/>
          <w:szCs w:val="32"/>
          <w:lang w:val="zh-TW" w:eastAsia="zh-CN"/>
        </w:rPr>
        <w:t>三是</w:t>
      </w:r>
      <w:r>
        <w:rPr>
          <w:rFonts w:hint="eastAsia" w:ascii="仿宋_GB2312" w:hAnsi="仿宋_GB2312" w:eastAsia="仿宋_GB2312" w:cs="仿宋_GB2312"/>
          <w:color w:val="auto"/>
          <w:sz w:val="32"/>
          <w:szCs w:val="32"/>
          <w:lang w:val="zh-TW" w:eastAsia="zh-TW"/>
        </w:rPr>
        <w:t>以铸牢中华民族共同体意识为主线开展工作。</w:t>
      </w:r>
      <w:r>
        <w:rPr>
          <w:rFonts w:hint="eastAsia" w:ascii="仿宋_GB2312" w:hAnsi="仿宋_GB2312" w:eastAsia="仿宋_GB2312" w:cs="仿宋_GB2312"/>
          <w:color w:val="auto"/>
          <w:sz w:val="32"/>
          <w:szCs w:val="32"/>
          <w:lang w:val="zh-TW" w:eastAsia="zh-CN"/>
        </w:rPr>
        <w:t>四是</w:t>
      </w:r>
      <w:r>
        <w:rPr>
          <w:rFonts w:hint="eastAsia" w:ascii="仿宋_GB2312" w:hAnsi="仿宋_GB2312" w:eastAsia="仿宋_GB2312" w:cs="仿宋_GB2312"/>
          <w:color w:val="auto"/>
          <w:sz w:val="32"/>
          <w:szCs w:val="32"/>
          <w:lang w:val="zh-TW" w:eastAsia="zh-TW"/>
        </w:rPr>
        <w:t>建立健全规章制度，推进制度建设常态化</w:t>
      </w:r>
      <w:r>
        <w:rPr>
          <w:rFonts w:hint="eastAsia" w:ascii="仿宋_GB2312" w:hAnsi="仿宋_GB2312" w:eastAsia="仿宋_GB2312" w:cs="仿宋_GB2312"/>
          <w:color w:val="auto"/>
          <w:sz w:val="32"/>
          <w:szCs w:val="32"/>
          <w:lang w:val="zh-TW" w:eastAsia="zh-CN"/>
        </w:rPr>
        <w:t>。五是</w:t>
      </w:r>
      <w:r>
        <w:rPr>
          <w:rFonts w:hint="eastAsia" w:ascii="仿宋_GB2312" w:hAnsi="仿宋_GB2312" w:eastAsia="仿宋_GB2312" w:cs="仿宋_GB2312"/>
          <w:color w:val="auto"/>
          <w:sz w:val="32"/>
          <w:szCs w:val="32"/>
          <w:lang w:val="zh-TW" w:eastAsia="zh-TW"/>
        </w:rPr>
        <w:t>将贯彻习近平新时代中国特色社会主义思想不断引向深入，完成多项年度重点课题。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zh-TW" w:eastAsia="zh-CN"/>
        </w:rPr>
      </w:pPr>
    </w:p>
    <w:p>
      <w:pPr>
        <w:rPr>
          <w:rFonts w:hint="eastAsia" w:eastAsia="仿宋_GB2312"/>
          <w:color w:val="auto"/>
          <w:lang w:val="en-US" w:eastAsia="zh-CN"/>
        </w:rPr>
      </w:pPr>
    </w:p>
    <w:p>
      <w:pPr>
        <w:widowControl/>
        <w:jc w:val="left"/>
        <w:rPr>
          <w:rFonts w:ascii="仿宋" w:hAnsi="仿宋" w:eastAsia="仿宋"/>
          <w:color w:val="auto"/>
          <w:kern w:val="0"/>
          <w:sz w:val="32"/>
          <w:szCs w:val="32"/>
        </w:rPr>
      </w:pPr>
      <w:r>
        <w:rPr>
          <w:rFonts w:ascii="仿宋" w:hAnsi="仿宋" w:eastAsia="仿宋"/>
          <w:color w:val="auto"/>
          <w:sz w:val="32"/>
          <w:szCs w:val="32"/>
        </w:rPr>
        <w:br w:type="page"/>
      </w:r>
    </w:p>
    <w:p>
      <w:pPr>
        <w:pStyle w:val="3"/>
        <w:ind w:right="440"/>
        <w:jc w:val="center"/>
        <w:rPr>
          <w:rStyle w:val="25"/>
          <w:rFonts w:ascii="黑体" w:hAnsi="黑体" w:eastAsia="黑体"/>
          <w:b w:val="0"/>
          <w:bCs/>
          <w:color w:val="auto"/>
        </w:rPr>
      </w:pPr>
      <w:bookmarkStart w:id="16" w:name="_Toc15396602"/>
      <w:bookmarkStart w:id="17" w:name="_Toc15377204"/>
      <w:r>
        <w:rPr>
          <w:rFonts w:hint="eastAsia" w:ascii="黑体" w:hAnsi="黑体" w:eastAsia="黑体"/>
          <w:b w:val="0"/>
          <w:bCs/>
          <w:color w:val="auto"/>
        </w:rPr>
        <w:t xml:space="preserve">第二部分 </w:t>
      </w:r>
      <w:r>
        <w:rPr>
          <w:rFonts w:hint="eastAsia" w:ascii="黑体" w:hAnsi="黑体" w:eastAsia="黑体"/>
          <w:b w:val="0"/>
          <w:bCs/>
          <w:color w:val="auto"/>
          <w:lang w:val="en-US" w:eastAsia="zh-CN"/>
        </w:rPr>
        <w:t>2020年度</w:t>
      </w:r>
      <w:r>
        <w:rPr>
          <w:rStyle w:val="25"/>
          <w:rFonts w:hint="eastAsia" w:ascii="黑体" w:hAnsi="黑体" w:eastAsia="黑体"/>
          <w:b w:val="0"/>
          <w:bCs/>
          <w:color w:val="auto"/>
        </w:rPr>
        <w:t>部门决算情况说明</w:t>
      </w:r>
      <w:bookmarkEnd w:id="16"/>
      <w:bookmarkEnd w:id="17"/>
    </w:p>
    <w:p>
      <w:pPr>
        <w:rPr>
          <w:color w:val="auto"/>
        </w:rPr>
      </w:pPr>
    </w:p>
    <w:p>
      <w:pPr>
        <w:pStyle w:val="24"/>
        <w:numPr>
          <w:ilvl w:val="0"/>
          <w:numId w:val="2"/>
        </w:numPr>
        <w:spacing w:line="600" w:lineRule="exact"/>
        <w:ind w:firstLineChars="0"/>
        <w:outlineLvl w:val="1"/>
        <w:rPr>
          <w:rStyle w:val="26"/>
          <w:rFonts w:ascii="黑体" w:hAnsi="黑体" w:eastAsia="黑体"/>
          <w:b w:val="0"/>
          <w:color w:val="auto"/>
        </w:rPr>
      </w:pPr>
      <w:bookmarkStart w:id="18" w:name="_Toc15396603"/>
      <w:bookmarkStart w:id="19" w:name="_Toc15377205"/>
      <w:r>
        <w:rPr>
          <w:rFonts w:hint="eastAsia" w:ascii="黑体" w:hAnsi="黑体" w:eastAsia="黑体"/>
          <w:color w:val="auto"/>
          <w:sz w:val="32"/>
          <w:szCs w:val="32"/>
        </w:rPr>
        <w:t>收</w:t>
      </w:r>
      <w:r>
        <w:rPr>
          <w:rStyle w:val="26"/>
          <w:rFonts w:hint="eastAsia" w:ascii="黑体" w:hAnsi="黑体" w:eastAsia="黑体"/>
          <w:b w:val="0"/>
          <w:color w:val="auto"/>
        </w:rPr>
        <w:t>入支出决算总体情况说明</w:t>
      </w:r>
      <w:bookmarkEnd w:id="18"/>
      <w:bookmarkEnd w:id="19"/>
    </w:p>
    <w:p>
      <w:pPr>
        <w:spacing w:line="60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年度收、支总计</w:t>
      </w:r>
      <w:r>
        <w:rPr>
          <w:rFonts w:hint="eastAsia" w:ascii="仿宋" w:hAnsi="仿宋" w:eastAsia="仿宋"/>
          <w:color w:val="auto"/>
          <w:sz w:val="32"/>
          <w:szCs w:val="32"/>
          <w:lang w:val="en-US" w:eastAsia="zh-CN"/>
        </w:rPr>
        <w:t>597.39</w:t>
      </w:r>
      <w:r>
        <w:rPr>
          <w:rFonts w:hint="eastAsia" w:ascii="仿宋" w:hAnsi="仿宋" w:eastAsia="仿宋"/>
          <w:color w:val="auto"/>
          <w:sz w:val="32"/>
          <w:szCs w:val="32"/>
        </w:rPr>
        <w:t>万元。与201</w:t>
      </w:r>
      <w:r>
        <w:rPr>
          <w:rFonts w:hint="eastAsia" w:ascii="仿宋" w:hAnsi="仿宋" w:eastAsia="仿宋"/>
          <w:color w:val="auto"/>
          <w:sz w:val="32"/>
          <w:szCs w:val="32"/>
          <w:lang w:val="en-US" w:eastAsia="zh-CN"/>
        </w:rPr>
        <w:t>9</w:t>
      </w:r>
      <w:r>
        <w:rPr>
          <w:rFonts w:hint="eastAsia" w:ascii="仿宋" w:hAnsi="仿宋" w:eastAsia="仿宋"/>
          <w:color w:val="auto"/>
          <w:sz w:val="32"/>
          <w:szCs w:val="32"/>
        </w:rPr>
        <w:t>年相比，收、支总计各减少</w:t>
      </w:r>
      <w:r>
        <w:rPr>
          <w:rFonts w:hint="eastAsia" w:ascii="仿宋" w:hAnsi="仿宋" w:eastAsia="仿宋"/>
          <w:color w:val="auto"/>
          <w:sz w:val="32"/>
          <w:szCs w:val="32"/>
          <w:lang w:val="en-US" w:eastAsia="zh-CN"/>
        </w:rPr>
        <w:t>60.91</w:t>
      </w:r>
      <w:r>
        <w:rPr>
          <w:rFonts w:hint="eastAsia" w:ascii="仿宋" w:hAnsi="仿宋" w:eastAsia="仿宋"/>
          <w:color w:val="auto"/>
          <w:sz w:val="32"/>
          <w:szCs w:val="32"/>
        </w:rPr>
        <w:t>万元，下降</w:t>
      </w:r>
      <w:r>
        <w:rPr>
          <w:rFonts w:hint="eastAsia" w:ascii="仿宋" w:hAnsi="仿宋" w:eastAsia="仿宋"/>
          <w:color w:val="auto"/>
          <w:sz w:val="32"/>
          <w:szCs w:val="32"/>
          <w:lang w:val="en-US" w:eastAsia="zh-CN"/>
        </w:rPr>
        <w:t>9</w:t>
      </w:r>
      <w:r>
        <w:rPr>
          <w:rFonts w:ascii="仿宋" w:hAnsi="仿宋" w:eastAsia="仿宋"/>
          <w:color w:val="auto"/>
          <w:sz w:val="32"/>
          <w:szCs w:val="32"/>
        </w:rPr>
        <w:t>%</w:t>
      </w:r>
      <w:r>
        <w:rPr>
          <w:rFonts w:hint="eastAsia" w:ascii="仿宋" w:hAnsi="仿宋" w:eastAsia="仿宋"/>
          <w:color w:val="auto"/>
          <w:sz w:val="32"/>
          <w:szCs w:val="32"/>
        </w:rPr>
        <w:t>。主要变动原因</w:t>
      </w:r>
      <w:r>
        <w:rPr>
          <w:rFonts w:hint="eastAsia" w:ascii="仿宋" w:hAnsi="仿宋" w:eastAsia="仿宋"/>
          <w:color w:val="auto"/>
          <w:sz w:val="32"/>
          <w:szCs w:val="32"/>
          <w:lang w:eastAsia="zh-CN"/>
        </w:rPr>
        <w:t>是</w:t>
      </w:r>
      <w:r>
        <w:rPr>
          <w:rFonts w:hint="default" w:ascii="Times New Roman" w:hAnsi="Times New Roman" w:eastAsia="仿宋_GB2312" w:cs="Times New Roman"/>
          <w:color w:val="auto"/>
          <w:sz w:val="32"/>
          <w:szCs w:val="32"/>
          <w:lang w:val="en-US" w:eastAsia="zh-CN"/>
        </w:rPr>
        <w:t>按照疫情防控要求，压减一般性支出</w:t>
      </w:r>
      <w:r>
        <w:rPr>
          <w:rFonts w:hint="eastAsia" w:eastAsia="仿宋_GB2312" w:cs="Times New Roman"/>
          <w:color w:val="auto"/>
          <w:sz w:val="32"/>
          <w:szCs w:val="32"/>
          <w:lang w:val="en-US" w:eastAsia="zh-CN"/>
        </w:rPr>
        <w:t>。</w:t>
      </w:r>
    </w:p>
    <w:p>
      <w:pPr>
        <w:spacing w:line="600" w:lineRule="exact"/>
        <w:ind w:firstLine="640" w:firstLineChars="200"/>
        <w:rPr>
          <w:rFonts w:ascii="仿宋_GB2312" w:eastAsia="仿宋_GB2312"/>
          <w:color w:val="auto"/>
          <w:sz w:val="32"/>
          <w:szCs w:val="32"/>
        </w:rPr>
      </w:pPr>
      <w:r>
        <w:rPr>
          <w:rFonts w:hint="default" w:ascii="Times New Roman" w:hAnsi="Times New Roman" w:eastAsia="仿宋" w:cs="Times New Roman"/>
          <w:color w:val="auto"/>
          <w:sz w:val="32"/>
          <w:szCs w:val="32"/>
        </w:rPr>
        <w:drawing>
          <wp:anchor distT="0" distB="0" distL="114300" distR="114300" simplePos="0" relativeHeight="251660288" behindDoc="0" locked="0" layoutInCell="1" allowOverlap="1">
            <wp:simplePos x="0" y="0"/>
            <wp:positionH relativeFrom="column">
              <wp:posOffset>80645</wp:posOffset>
            </wp:positionH>
            <wp:positionV relativeFrom="paragraph">
              <wp:posOffset>179705</wp:posOffset>
            </wp:positionV>
            <wp:extent cx="5196205" cy="2947035"/>
            <wp:effectExtent l="4445" t="4445" r="19050" b="2032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24"/>
        <w:numPr>
          <w:ilvl w:val="0"/>
          <w:numId w:val="2"/>
        </w:numPr>
        <w:spacing w:line="600" w:lineRule="exact"/>
        <w:ind w:firstLineChars="0"/>
        <w:outlineLvl w:val="1"/>
        <w:rPr>
          <w:rStyle w:val="26"/>
          <w:rFonts w:ascii="黑体" w:hAnsi="黑体" w:eastAsia="黑体"/>
          <w:b w:val="0"/>
          <w:color w:val="auto"/>
        </w:rPr>
      </w:pPr>
      <w:bookmarkStart w:id="20" w:name="_Toc15377206"/>
      <w:bookmarkStart w:id="21" w:name="_Toc15396604"/>
      <w:r>
        <w:rPr>
          <w:rFonts w:hint="eastAsia" w:ascii="黑体" w:hAnsi="黑体" w:eastAsia="黑体"/>
          <w:color w:val="auto"/>
          <w:sz w:val="32"/>
          <w:szCs w:val="32"/>
        </w:rPr>
        <w:t>收</w:t>
      </w:r>
      <w:r>
        <w:rPr>
          <w:rStyle w:val="26"/>
          <w:rFonts w:hint="eastAsia" w:ascii="黑体" w:hAnsi="黑体" w:eastAsia="黑体"/>
          <w:b w:val="0"/>
          <w:color w:val="auto"/>
        </w:rPr>
        <w:t>入决算情况说明</w:t>
      </w:r>
      <w:bookmarkEnd w:id="20"/>
      <w:bookmarkEnd w:id="21"/>
    </w:p>
    <w:p>
      <w:pPr>
        <w:spacing w:line="600" w:lineRule="exact"/>
        <w:ind w:firstLine="640" w:firstLineChars="200"/>
        <w:outlineLvl w:val="1"/>
        <w:rPr>
          <w:rFonts w:hint="eastAsia" w:ascii="仿宋" w:hAnsi="仿宋" w:eastAsia="仿宋"/>
          <w:color w:val="auto"/>
          <w:sz w:val="32"/>
          <w:szCs w:val="32"/>
          <w:lang w:val="en-US" w:eastAsia="zh-CN"/>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年本年收入合计</w:t>
      </w:r>
      <w:r>
        <w:rPr>
          <w:rFonts w:hint="eastAsia" w:ascii="仿宋" w:hAnsi="仿宋" w:eastAsia="仿宋"/>
          <w:color w:val="auto"/>
          <w:sz w:val="32"/>
          <w:szCs w:val="32"/>
          <w:lang w:val="en-US" w:eastAsia="zh-CN"/>
        </w:rPr>
        <w:t>474.44</w:t>
      </w:r>
      <w:r>
        <w:rPr>
          <w:rFonts w:hint="eastAsia" w:ascii="仿宋" w:hAnsi="仿宋" w:eastAsia="仿宋"/>
          <w:color w:val="auto"/>
          <w:sz w:val="32"/>
          <w:szCs w:val="32"/>
        </w:rPr>
        <w:t>万元，其中：一般公共预算财政拨款收入</w:t>
      </w:r>
      <w:r>
        <w:rPr>
          <w:rFonts w:hint="eastAsia" w:ascii="仿宋" w:hAnsi="仿宋" w:eastAsia="仿宋"/>
          <w:color w:val="auto"/>
          <w:sz w:val="32"/>
          <w:szCs w:val="32"/>
          <w:lang w:val="en-US" w:eastAsia="zh-CN"/>
        </w:rPr>
        <w:t>459.42</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96.83</w:t>
      </w:r>
      <w:r>
        <w:rPr>
          <w:rFonts w:hint="eastAsia" w:ascii="仿宋" w:hAnsi="仿宋" w:eastAsia="仿宋"/>
          <w:color w:val="auto"/>
          <w:sz w:val="32"/>
          <w:szCs w:val="32"/>
        </w:rPr>
        <w:t>%；事业收入</w:t>
      </w:r>
      <w:r>
        <w:rPr>
          <w:rFonts w:hint="eastAsia" w:ascii="仿宋" w:hAnsi="仿宋" w:eastAsia="仿宋"/>
          <w:color w:val="auto"/>
          <w:sz w:val="32"/>
          <w:szCs w:val="32"/>
          <w:lang w:val="en-US" w:eastAsia="zh-CN"/>
        </w:rPr>
        <w:t>14.56</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3.07</w:t>
      </w:r>
      <w:r>
        <w:rPr>
          <w:rFonts w:hint="eastAsia" w:ascii="仿宋" w:hAnsi="仿宋" w:eastAsia="仿宋"/>
          <w:color w:val="auto"/>
          <w:sz w:val="32"/>
          <w:szCs w:val="32"/>
        </w:rPr>
        <w:t>%；其他收入</w:t>
      </w:r>
      <w:r>
        <w:rPr>
          <w:rFonts w:hint="eastAsia" w:ascii="仿宋" w:hAnsi="仿宋" w:eastAsia="仿宋"/>
          <w:color w:val="auto"/>
          <w:sz w:val="32"/>
          <w:szCs w:val="32"/>
          <w:lang w:val="en-US" w:eastAsia="zh-CN"/>
        </w:rPr>
        <w:t>0.46</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0.1%。</w:t>
      </w:r>
    </w:p>
    <w:p>
      <w:pPr>
        <w:spacing w:line="600" w:lineRule="exact"/>
        <w:rPr>
          <w:color w:val="auto"/>
        </w:rPr>
      </w:pPr>
      <w:r>
        <w:rPr>
          <w:rFonts w:hint="default" w:ascii="Times New Roman" w:hAnsi="Times New Roman" w:eastAsia="仿宋" w:cs="Times New Roman"/>
          <w:color w:val="auto"/>
          <w:sz w:val="32"/>
          <w:szCs w:val="32"/>
          <w:lang w:eastAsia="zh-CN"/>
        </w:rPr>
        <w:drawing>
          <wp:anchor distT="0" distB="0" distL="114300" distR="114300" simplePos="0" relativeHeight="251661312" behindDoc="0" locked="0" layoutInCell="1" allowOverlap="1">
            <wp:simplePos x="0" y="0"/>
            <wp:positionH relativeFrom="column">
              <wp:posOffset>80645</wp:posOffset>
            </wp:positionH>
            <wp:positionV relativeFrom="paragraph">
              <wp:posOffset>-462280</wp:posOffset>
            </wp:positionV>
            <wp:extent cx="5127625" cy="3039745"/>
            <wp:effectExtent l="4445" t="4445" r="11430" b="2286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4"/>
        <w:numPr>
          <w:ilvl w:val="0"/>
          <w:numId w:val="2"/>
        </w:numPr>
        <w:spacing w:line="600" w:lineRule="exact"/>
        <w:ind w:firstLineChars="0"/>
        <w:outlineLvl w:val="1"/>
        <w:rPr>
          <w:rStyle w:val="26"/>
          <w:rFonts w:ascii="黑体" w:hAnsi="黑体" w:eastAsia="黑体"/>
          <w:b w:val="0"/>
          <w:color w:val="auto"/>
        </w:rPr>
      </w:pPr>
      <w:bookmarkStart w:id="22" w:name="_Toc15396605"/>
      <w:bookmarkStart w:id="23" w:name="_Toc15377207"/>
      <w:r>
        <w:rPr>
          <w:rFonts w:hint="eastAsia" w:ascii="黑体" w:hAnsi="黑体" w:eastAsia="黑体"/>
          <w:color w:val="auto"/>
          <w:sz w:val="32"/>
          <w:szCs w:val="32"/>
        </w:rPr>
        <w:t>支</w:t>
      </w:r>
      <w:r>
        <w:rPr>
          <w:rStyle w:val="26"/>
          <w:rFonts w:hint="eastAsia" w:ascii="黑体" w:hAnsi="黑体" w:eastAsia="黑体"/>
          <w:b w:val="0"/>
          <w:color w:val="auto"/>
        </w:rPr>
        <w:t>出决算情况说明</w:t>
      </w:r>
      <w:bookmarkEnd w:id="22"/>
      <w:bookmarkEnd w:id="23"/>
    </w:p>
    <w:p>
      <w:pPr>
        <w:spacing w:line="600" w:lineRule="exact"/>
        <w:ind w:firstLine="640" w:firstLineChars="200"/>
        <w:outlineLvl w:val="1"/>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年本年支出合计480.26万元，其中：基本支出412.86万元，占</w:t>
      </w:r>
      <w:r>
        <w:rPr>
          <w:rFonts w:hint="eastAsia" w:ascii="仿宋" w:hAnsi="仿宋" w:eastAsia="仿宋"/>
          <w:color w:val="auto"/>
          <w:sz w:val="32"/>
          <w:szCs w:val="32"/>
          <w:lang w:val="en-US" w:eastAsia="zh-CN"/>
        </w:rPr>
        <w:t>86</w:t>
      </w:r>
      <w:r>
        <w:rPr>
          <w:rFonts w:ascii="仿宋" w:hAnsi="仿宋" w:eastAsia="仿宋"/>
          <w:color w:val="auto"/>
          <w:sz w:val="32"/>
          <w:szCs w:val="32"/>
        </w:rPr>
        <w:t>%</w:t>
      </w:r>
      <w:r>
        <w:rPr>
          <w:rFonts w:hint="eastAsia" w:ascii="仿宋" w:hAnsi="仿宋" w:eastAsia="仿宋"/>
          <w:color w:val="auto"/>
          <w:sz w:val="32"/>
          <w:szCs w:val="32"/>
        </w:rPr>
        <w:t>；项目支出67.4万元，占</w:t>
      </w:r>
      <w:r>
        <w:rPr>
          <w:rFonts w:hint="eastAsia" w:ascii="仿宋" w:hAnsi="仿宋" w:eastAsia="仿宋"/>
          <w:color w:val="auto"/>
          <w:sz w:val="32"/>
          <w:szCs w:val="32"/>
          <w:lang w:val="en-US" w:eastAsia="zh-CN"/>
        </w:rPr>
        <w:t>14</w:t>
      </w:r>
      <w:r>
        <w:rPr>
          <w:rFonts w:ascii="仿宋" w:hAnsi="仿宋" w:eastAsia="仿宋"/>
          <w:color w:val="auto"/>
          <w:sz w:val="32"/>
          <w:szCs w:val="32"/>
        </w:rPr>
        <w:t>%</w:t>
      </w:r>
      <w:r>
        <w:rPr>
          <w:rFonts w:hint="eastAsia" w:ascii="仿宋" w:hAnsi="仿宋" w:eastAsia="仿宋"/>
          <w:color w:val="auto"/>
          <w:sz w:val="32"/>
          <w:szCs w:val="32"/>
        </w:rPr>
        <w:t>。</w:t>
      </w:r>
    </w:p>
    <w:p>
      <w:pPr>
        <w:spacing w:line="600" w:lineRule="exact"/>
        <w:rPr>
          <w:rFonts w:ascii="仿宋_GB2312" w:eastAsia="仿宋_GB2312"/>
          <w:color w:val="auto"/>
          <w:sz w:val="32"/>
          <w:szCs w:val="32"/>
        </w:rPr>
      </w:pPr>
      <w:r>
        <w:rPr>
          <w:rFonts w:hint="default" w:ascii="Times New Roman" w:hAnsi="Times New Roman" w:eastAsia="仿宋_GB2312" w:cs="Times New Roman"/>
          <w:color w:val="auto"/>
          <w:sz w:val="32"/>
          <w:szCs w:val="32"/>
          <w:lang w:eastAsia="zh-CN"/>
        </w:rPr>
        <w:drawing>
          <wp:anchor distT="0" distB="0" distL="114300" distR="114300" simplePos="0" relativeHeight="251662336" behindDoc="0" locked="0" layoutInCell="1" allowOverlap="1">
            <wp:simplePos x="0" y="0"/>
            <wp:positionH relativeFrom="column">
              <wp:posOffset>23495</wp:posOffset>
            </wp:positionH>
            <wp:positionV relativeFrom="paragraph">
              <wp:posOffset>508635</wp:posOffset>
            </wp:positionV>
            <wp:extent cx="5207000" cy="2856865"/>
            <wp:effectExtent l="4445" t="4445" r="8255" b="1524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6"/>
        <w:rPr>
          <w:rFonts w:ascii="仿宋_GB2312" w:eastAsia="仿宋_GB2312"/>
          <w:color w:val="auto"/>
          <w:sz w:val="32"/>
          <w:szCs w:val="32"/>
        </w:rPr>
      </w:pPr>
    </w:p>
    <w:p>
      <w:pPr>
        <w:spacing w:line="600" w:lineRule="exact"/>
        <w:ind w:firstLine="640" w:firstLineChars="200"/>
        <w:outlineLvl w:val="1"/>
        <w:rPr>
          <w:rStyle w:val="26"/>
          <w:rFonts w:ascii="黑体" w:hAnsi="黑体" w:eastAsia="黑体"/>
          <w:b w:val="0"/>
          <w:color w:val="auto"/>
        </w:rPr>
      </w:pPr>
      <w:bookmarkStart w:id="24" w:name="_Toc15377208"/>
      <w:bookmarkStart w:id="25" w:name="_Toc15396606"/>
      <w:r>
        <w:rPr>
          <w:rFonts w:hint="eastAsia" w:ascii="黑体" w:hAnsi="黑体" w:eastAsia="黑体"/>
          <w:color w:val="auto"/>
          <w:sz w:val="32"/>
          <w:szCs w:val="32"/>
        </w:rPr>
        <w:t>四、财</w:t>
      </w:r>
      <w:r>
        <w:rPr>
          <w:rStyle w:val="26"/>
          <w:rFonts w:hint="eastAsia" w:ascii="黑体" w:hAnsi="黑体" w:eastAsia="黑体"/>
          <w:b w:val="0"/>
          <w:color w:val="auto"/>
        </w:rPr>
        <w:t>政拨款收入支出决算总体情况说明</w:t>
      </w:r>
      <w:bookmarkEnd w:id="24"/>
      <w:bookmarkEnd w:id="25"/>
    </w:p>
    <w:p>
      <w:pPr>
        <w:spacing w:line="600" w:lineRule="exact"/>
        <w:ind w:firstLine="640"/>
        <w:rPr>
          <w:rFonts w:hint="eastAsia" w:ascii="仿宋" w:hAnsi="仿宋" w:eastAsia="仿宋"/>
          <w:color w:val="auto"/>
          <w:sz w:val="32"/>
          <w:szCs w:val="32"/>
          <w:lang w:eastAsia="zh-CN"/>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年财政拨款收、支总计</w:t>
      </w:r>
      <w:r>
        <w:rPr>
          <w:rFonts w:hint="eastAsia" w:ascii="仿宋" w:hAnsi="仿宋" w:eastAsia="仿宋"/>
          <w:color w:val="auto"/>
          <w:sz w:val="32"/>
          <w:szCs w:val="32"/>
          <w:lang w:val="en-US" w:eastAsia="zh-CN"/>
        </w:rPr>
        <w:t>459.42</w:t>
      </w:r>
      <w:r>
        <w:rPr>
          <w:rFonts w:hint="eastAsia" w:ascii="仿宋" w:hAnsi="仿宋" w:eastAsia="仿宋"/>
          <w:color w:val="auto"/>
          <w:sz w:val="32"/>
          <w:szCs w:val="32"/>
        </w:rPr>
        <w:t>万元。与</w:t>
      </w:r>
      <w:r>
        <w:rPr>
          <w:rFonts w:ascii="仿宋" w:hAnsi="仿宋" w:eastAsia="仿宋"/>
          <w:color w:val="auto"/>
          <w:sz w:val="32"/>
          <w:szCs w:val="32"/>
        </w:rPr>
        <w:t>201</w:t>
      </w:r>
      <w:r>
        <w:rPr>
          <w:rFonts w:hint="eastAsia" w:ascii="仿宋" w:hAnsi="仿宋" w:eastAsia="仿宋"/>
          <w:color w:val="auto"/>
          <w:sz w:val="32"/>
          <w:szCs w:val="32"/>
          <w:lang w:val="en-US" w:eastAsia="zh-CN"/>
        </w:rPr>
        <w:t>9</w:t>
      </w:r>
      <w:r>
        <w:rPr>
          <w:rFonts w:hint="eastAsia" w:ascii="仿宋" w:hAnsi="仿宋" w:eastAsia="仿宋"/>
          <w:color w:val="auto"/>
          <w:sz w:val="32"/>
          <w:szCs w:val="32"/>
        </w:rPr>
        <w:t>年相比，财政拨款收、支总计各减少</w:t>
      </w:r>
      <w:r>
        <w:rPr>
          <w:rFonts w:hint="eastAsia" w:ascii="仿宋" w:hAnsi="仿宋" w:eastAsia="仿宋"/>
          <w:color w:val="auto"/>
          <w:sz w:val="32"/>
          <w:szCs w:val="32"/>
          <w:lang w:val="en-US" w:eastAsia="zh-CN"/>
        </w:rPr>
        <w:t>11.36</w:t>
      </w:r>
      <w:r>
        <w:rPr>
          <w:rFonts w:hint="eastAsia" w:ascii="仿宋" w:hAnsi="仿宋" w:eastAsia="仿宋"/>
          <w:color w:val="auto"/>
          <w:sz w:val="32"/>
          <w:szCs w:val="32"/>
        </w:rPr>
        <w:t>万元，下降</w:t>
      </w:r>
      <w:r>
        <w:rPr>
          <w:rFonts w:hint="eastAsia" w:ascii="仿宋" w:hAnsi="仿宋" w:eastAsia="仿宋"/>
          <w:color w:val="auto"/>
          <w:sz w:val="32"/>
          <w:szCs w:val="32"/>
          <w:lang w:val="en-US" w:eastAsia="zh-CN"/>
        </w:rPr>
        <w:t>2</w:t>
      </w:r>
      <w:r>
        <w:rPr>
          <w:rFonts w:ascii="仿宋" w:hAnsi="仿宋" w:eastAsia="仿宋"/>
          <w:color w:val="auto"/>
          <w:sz w:val="32"/>
          <w:szCs w:val="32"/>
        </w:rPr>
        <w:t>%</w:t>
      </w:r>
      <w:r>
        <w:rPr>
          <w:rFonts w:hint="eastAsia" w:ascii="仿宋" w:hAnsi="仿宋" w:eastAsia="仿宋"/>
          <w:color w:val="auto"/>
          <w:sz w:val="32"/>
          <w:szCs w:val="32"/>
        </w:rPr>
        <w:t>。主要变动原因</w:t>
      </w:r>
      <w:r>
        <w:rPr>
          <w:rFonts w:hint="eastAsia" w:ascii="仿宋" w:hAnsi="仿宋" w:eastAsia="仿宋"/>
          <w:color w:val="auto"/>
          <w:sz w:val="32"/>
          <w:szCs w:val="32"/>
          <w:lang w:eastAsia="zh-CN"/>
        </w:rPr>
        <w:t>是</w:t>
      </w:r>
      <w:r>
        <w:rPr>
          <w:rFonts w:hint="default" w:ascii="Times New Roman" w:hAnsi="Times New Roman" w:eastAsia="仿宋_GB2312" w:cs="Times New Roman"/>
          <w:color w:val="auto"/>
          <w:sz w:val="32"/>
          <w:szCs w:val="32"/>
          <w:lang w:val="en-US" w:eastAsia="zh-CN"/>
        </w:rPr>
        <w:t>按照疫情防控要求，压减一般性支出</w:t>
      </w:r>
      <w:r>
        <w:rPr>
          <w:rFonts w:hint="eastAsia" w:eastAsia="仿宋_GB2312" w:cs="Times New Roman"/>
          <w:color w:val="auto"/>
          <w:sz w:val="32"/>
          <w:szCs w:val="32"/>
          <w:lang w:val="en-US" w:eastAsia="zh-CN"/>
        </w:rPr>
        <w:t>。</w:t>
      </w:r>
    </w:p>
    <w:p>
      <w:pPr>
        <w:spacing w:line="600" w:lineRule="exact"/>
        <w:ind w:firstLine="640"/>
        <w:rPr>
          <w:rFonts w:ascii="仿宋" w:hAnsi="仿宋" w:eastAsia="仿宋"/>
          <w:b/>
          <w:color w:val="auto"/>
          <w:sz w:val="32"/>
          <w:szCs w:val="32"/>
        </w:rPr>
      </w:pPr>
      <w:r>
        <w:rPr>
          <w:rFonts w:hint="default" w:ascii="Times New Roman" w:hAnsi="Times New Roman" w:eastAsia="仿宋_GB2312" w:cs="Times New Roman"/>
          <w:b/>
          <w:color w:val="auto"/>
          <w:sz w:val="32"/>
          <w:szCs w:val="32"/>
          <w:lang w:eastAsia="zh-CN"/>
        </w:rPr>
        <w:drawing>
          <wp:anchor distT="0" distB="0" distL="114300" distR="114300" simplePos="0" relativeHeight="251663360" behindDoc="0" locked="0" layoutInCell="1" allowOverlap="1">
            <wp:simplePos x="0" y="0"/>
            <wp:positionH relativeFrom="column">
              <wp:posOffset>80645</wp:posOffset>
            </wp:positionH>
            <wp:positionV relativeFrom="paragraph">
              <wp:posOffset>128905</wp:posOffset>
            </wp:positionV>
            <wp:extent cx="5221605" cy="3645535"/>
            <wp:effectExtent l="4445" t="4445" r="12700" b="762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6"/>
        <w:rPr>
          <w:rFonts w:ascii="仿宋" w:hAnsi="仿宋" w:eastAsia="仿宋"/>
          <w:b/>
          <w:color w:val="auto"/>
          <w:sz w:val="32"/>
          <w:szCs w:val="32"/>
        </w:rPr>
      </w:pPr>
    </w:p>
    <w:p>
      <w:pPr>
        <w:spacing w:line="600" w:lineRule="exact"/>
        <w:ind w:firstLine="960" w:firstLineChars="300"/>
        <w:outlineLvl w:val="1"/>
        <w:rPr>
          <w:rStyle w:val="26"/>
          <w:rFonts w:ascii="黑体" w:hAnsi="黑体" w:eastAsia="黑体"/>
          <w:b w:val="0"/>
          <w:color w:val="auto"/>
        </w:rPr>
      </w:pPr>
      <w:bookmarkStart w:id="26" w:name="_Toc15396607"/>
      <w:bookmarkStart w:id="27" w:name="_Toc15377209"/>
      <w:r>
        <w:rPr>
          <w:rFonts w:hint="eastAsia" w:ascii="黑体" w:hAnsi="黑体" w:eastAsia="黑体"/>
          <w:color w:val="auto"/>
          <w:sz w:val="32"/>
          <w:szCs w:val="32"/>
        </w:rPr>
        <w:t>五、</w:t>
      </w:r>
      <w:r>
        <w:rPr>
          <w:rFonts w:hint="eastAsia" w:ascii="黑体" w:hAnsi="黑体" w:eastAsia="黑体"/>
          <w:b/>
          <w:color w:val="auto"/>
          <w:sz w:val="32"/>
          <w:szCs w:val="32"/>
        </w:rPr>
        <w:t>一</w:t>
      </w:r>
      <w:r>
        <w:rPr>
          <w:rStyle w:val="26"/>
          <w:rFonts w:hint="eastAsia" w:ascii="黑体" w:hAnsi="黑体" w:eastAsia="黑体"/>
          <w:b w:val="0"/>
          <w:color w:val="auto"/>
        </w:rPr>
        <w:t>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rPr>
      </w:pPr>
      <w:bookmarkStart w:id="28" w:name="_Toc15377210"/>
      <w:r>
        <w:rPr>
          <w:rFonts w:hint="eastAsia" w:ascii="仿宋" w:hAnsi="仿宋" w:eastAsia="仿宋"/>
          <w:b/>
          <w:color w:val="auto"/>
          <w:sz w:val="32"/>
          <w:szCs w:val="32"/>
        </w:rPr>
        <w:t>（一）一般公共预算财政拨款支出决算总体情况</w:t>
      </w:r>
      <w:bookmarkEnd w:id="28"/>
    </w:p>
    <w:p>
      <w:pPr>
        <w:spacing w:line="600" w:lineRule="exact"/>
        <w:ind w:firstLine="640" w:firstLineChars="200"/>
        <w:rPr>
          <w:rFonts w:hint="default" w:ascii="仿宋" w:hAnsi="仿宋" w:eastAsia="仿宋"/>
          <w:color w:val="auto"/>
          <w:sz w:val="32"/>
          <w:szCs w:val="32"/>
          <w:lang w:val="en-US"/>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年一般公共预算财政拨款支出</w:t>
      </w:r>
      <w:r>
        <w:rPr>
          <w:rFonts w:hint="eastAsia" w:ascii="仿宋" w:hAnsi="仿宋" w:eastAsia="仿宋"/>
          <w:color w:val="auto"/>
          <w:sz w:val="32"/>
          <w:szCs w:val="32"/>
          <w:lang w:val="en-US" w:eastAsia="zh-CN"/>
        </w:rPr>
        <w:t>459.42</w:t>
      </w:r>
      <w:r>
        <w:rPr>
          <w:rFonts w:hint="eastAsia" w:ascii="仿宋" w:hAnsi="仿宋" w:eastAsia="仿宋"/>
          <w:color w:val="auto"/>
          <w:sz w:val="32"/>
          <w:szCs w:val="32"/>
        </w:rPr>
        <w:t>万元，占本年支出合计的</w:t>
      </w:r>
      <w:r>
        <w:rPr>
          <w:rFonts w:hint="eastAsia" w:ascii="仿宋" w:hAnsi="仿宋" w:eastAsia="仿宋"/>
          <w:color w:val="auto"/>
          <w:sz w:val="32"/>
          <w:szCs w:val="32"/>
          <w:lang w:val="en-US" w:eastAsia="zh-CN"/>
        </w:rPr>
        <w:t>96</w:t>
      </w:r>
      <w:r>
        <w:rPr>
          <w:rFonts w:ascii="仿宋" w:hAnsi="仿宋" w:eastAsia="仿宋"/>
          <w:color w:val="auto"/>
          <w:sz w:val="32"/>
          <w:szCs w:val="32"/>
        </w:rPr>
        <w:t>%</w:t>
      </w:r>
      <w:r>
        <w:rPr>
          <w:rFonts w:hint="eastAsia" w:ascii="仿宋" w:hAnsi="仿宋" w:eastAsia="仿宋"/>
          <w:color w:val="auto"/>
          <w:sz w:val="32"/>
          <w:szCs w:val="32"/>
        </w:rPr>
        <w:t>。与</w:t>
      </w:r>
      <w:r>
        <w:rPr>
          <w:rFonts w:ascii="仿宋" w:hAnsi="仿宋" w:eastAsia="仿宋"/>
          <w:color w:val="auto"/>
          <w:sz w:val="32"/>
          <w:szCs w:val="32"/>
        </w:rPr>
        <w:t>201</w:t>
      </w:r>
      <w:r>
        <w:rPr>
          <w:rFonts w:hint="eastAsia" w:ascii="仿宋" w:hAnsi="仿宋" w:eastAsia="仿宋"/>
          <w:color w:val="auto"/>
          <w:sz w:val="32"/>
          <w:szCs w:val="32"/>
          <w:lang w:val="en-US" w:eastAsia="zh-CN"/>
        </w:rPr>
        <w:t>9</w:t>
      </w:r>
      <w:r>
        <w:rPr>
          <w:rFonts w:hint="eastAsia" w:ascii="仿宋" w:hAnsi="仿宋" w:eastAsia="仿宋"/>
          <w:color w:val="auto"/>
          <w:sz w:val="32"/>
          <w:szCs w:val="32"/>
        </w:rPr>
        <w:t>年相比，一般公共预算财政拨款减少</w:t>
      </w:r>
      <w:r>
        <w:rPr>
          <w:rFonts w:hint="eastAsia" w:ascii="仿宋" w:hAnsi="仿宋" w:eastAsia="仿宋"/>
          <w:color w:val="auto"/>
          <w:sz w:val="32"/>
          <w:szCs w:val="32"/>
          <w:lang w:val="en-US" w:eastAsia="zh-CN"/>
        </w:rPr>
        <w:t>11.36</w:t>
      </w:r>
      <w:r>
        <w:rPr>
          <w:rFonts w:hint="eastAsia" w:ascii="仿宋" w:hAnsi="仿宋" w:eastAsia="仿宋"/>
          <w:color w:val="auto"/>
          <w:sz w:val="32"/>
          <w:szCs w:val="32"/>
        </w:rPr>
        <w:t>万元，下降</w:t>
      </w:r>
      <w:r>
        <w:rPr>
          <w:rFonts w:hint="eastAsia" w:ascii="仿宋" w:hAnsi="仿宋" w:eastAsia="仿宋"/>
          <w:color w:val="auto"/>
          <w:sz w:val="32"/>
          <w:szCs w:val="32"/>
          <w:lang w:val="en-US" w:eastAsia="zh-CN"/>
        </w:rPr>
        <w:t>2</w:t>
      </w:r>
      <w:r>
        <w:rPr>
          <w:rFonts w:ascii="仿宋" w:hAnsi="仿宋" w:eastAsia="仿宋"/>
          <w:color w:val="auto"/>
          <w:sz w:val="32"/>
          <w:szCs w:val="32"/>
        </w:rPr>
        <w:t>%</w:t>
      </w:r>
      <w:r>
        <w:rPr>
          <w:rFonts w:hint="eastAsia" w:ascii="仿宋" w:hAnsi="仿宋" w:eastAsia="仿宋"/>
          <w:color w:val="auto"/>
          <w:sz w:val="32"/>
          <w:szCs w:val="32"/>
        </w:rPr>
        <w:t>。主要变动原因是</w:t>
      </w:r>
      <w:r>
        <w:rPr>
          <w:rFonts w:hint="default" w:ascii="Times New Roman" w:hAnsi="Times New Roman" w:eastAsia="仿宋_GB2312" w:cs="Times New Roman"/>
          <w:color w:val="auto"/>
          <w:sz w:val="32"/>
          <w:szCs w:val="32"/>
          <w:lang w:val="en-US" w:eastAsia="zh-CN"/>
        </w:rPr>
        <w:t>按照疫情防控要求，压减一般性支出</w:t>
      </w:r>
      <w:r>
        <w:rPr>
          <w:rFonts w:hint="eastAsia" w:eastAsia="仿宋_GB2312" w:cs="Times New Roman"/>
          <w:color w:val="auto"/>
          <w:sz w:val="32"/>
          <w:szCs w:val="32"/>
          <w:lang w:val="en-US" w:eastAsia="zh-CN"/>
        </w:rPr>
        <w:t>。</w:t>
      </w:r>
    </w:p>
    <w:p>
      <w:pPr>
        <w:spacing w:line="600" w:lineRule="exact"/>
        <w:ind w:firstLine="640" w:firstLineChars="200"/>
        <w:rPr>
          <w:rFonts w:ascii="仿宋" w:hAnsi="仿宋" w:eastAsia="仿宋"/>
          <w:b/>
          <w:color w:val="auto"/>
          <w:sz w:val="32"/>
          <w:szCs w:val="32"/>
        </w:rPr>
      </w:pPr>
      <w:r>
        <w:rPr>
          <w:rFonts w:hint="default" w:ascii="Times New Roman" w:hAnsi="Times New Roman" w:eastAsia="仿宋" w:cs="Times New Roman"/>
          <w:color w:val="auto"/>
          <w:sz w:val="32"/>
          <w:szCs w:val="32"/>
          <w:lang w:eastAsia="zh-CN"/>
        </w:rPr>
        <w:drawing>
          <wp:anchor distT="0" distB="0" distL="114300" distR="114300" simplePos="0" relativeHeight="251664384" behindDoc="0" locked="0" layoutInCell="1" allowOverlap="1">
            <wp:simplePos x="0" y="0"/>
            <wp:positionH relativeFrom="column">
              <wp:posOffset>-81280</wp:posOffset>
            </wp:positionH>
            <wp:positionV relativeFrom="paragraph">
              <wp:posOffset>233045</wp:posOffset>
            </wp:positionV>
            <wp:extent cx="5250815" cy="2649220"/>
            <wp:effectExtent l="4445" t="4445" r="21590" b="13335"/>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bookmarkStart w:id="29" w:name="_Toc15377211"/>
      <w:r>
        <w:rPr>
          <w:rFonts w:hint="eastAsia" w:ascii="仿宋" w:hAnsi="仿宋" w:eastAsia="仿宋"/>
          <w:b/>
          <w:color w:val="auto"/>
          <w:sz w:val="32"/>
          <w:szCs w:val="32"/>
        </w:rPr>
        <w:t>（二）一般公共预算财政拨款支出决算结构情况</w:t>
      </w:r>
      <w:bookmarkEnd w:id="29"/>
    </w:p>
    <w:p>
      <w:pPr>
        <w:spacing w:line="600" w:lineRule="exact"/>
        <w:ind w:firstLine="640"/>
        <w:rPr>
          <w:rFonts w:hint="eastAsia" w:ascii="仿宋" w:hAnsi="仿宋" w:eastAsia="仿宋"/>
          <w:b/>
          <w:color w:val="auto"/>
          <w:sz w:val="32"/>
          <w:szCs w:val="32"/>
          <w:lang w:eastAsia="zh-CN"/>
        </w:rPr>
      </w:pPr>
      <w:r>
        <w:rPr>
          <w:rFonts w:hint="default" w:ascii="Times New Roman" w:hAnsi="Times New Roman" w:eastAsia="仿宋_GB2312" w:cs="Times New Roman"/>
          <w:color w:val="auto"/>
          <w:sz w:val="32"/>
          <w:szCs w:val="32"/>
          <w:lang w:eastAsia="zh-CN"/>
        </w:rPr>
        <w:drawing>
          <wp:anchor distT="0" distB="0" distL="114300" distR="114300" simplePos="0" relativeHeight="251665408" behindDoc="0" locked="0" layoutInCell="1" allowOverlap="1">
            <wp:simplePos x="0" y="0"/>
            <wp:positionH relativeFrom="column">
              <wp:posOffset>71120</wp:posOffset>
            </wp:positionH>
            <wp:positionV relativeFrom="paragraph">
              <wp:posOffset>2819400</wp:posOffset>
            </wp:positionV>
            <wp:extent cx="5178425" cy="2766695"/>
            <wp:effectExtent l="4445" t="4445" r="17780" b="10160"/>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年一般公共预算财政拨款支出</w:t>
      </w:r>
      <w:r>
        <w:rPr>
          <w:rFonts w:hint="eastAsia" w:ascii="仿宋" w:hAnsi="仿宋" w:eastAsia="仿宋"/>
          <w:color w:val="auto"/>
          <w:sz w:val="32"/>
          <w:szCs w:val="32"/>
          <w:lang w:val="en-US" w:eastAsia="zh-CN"/>
        </w:rPr>
        <w:t>459.42</w:t>
      </w:r>
      <w:r>
        <w:rPr>
          <w:rFonts w:hint="eastAsia" w:ascii="仿宋" w:hAnsi="仿宋" w:eastAsia="仿宋"/>
          <w:color w:val="auto"/>
          <w:sz w:val="32"/>
          <w:szCs w:val="32"/>
        </w:rPr>
        <w:t>万元，主要用于以下方面</w:t>
      </w:r>
      <w:r>
        <w:rPr>
          <w:rFonts w:ascii="仿宋" w:hAnsi="仿宋" w:eastAsia="仿宋"/>
          <w:color w:val="auto"/>
          <w:sz w:val="32"/>
          <w:szCs w:val="32"/>
        </w:rPr>
        <w:t>:</w:t>
      </w:r>
      <w:r>
        <w:rPr>
          <w:rFonts w:hint="eastAsia" w:ascii="仿宋" w:hAnsi="仿宋" w:eastAsia="仿宋"/>
          <w:b/>
          <w:color w:val="auto"/>
          <w:sz w:val="32"/>
          <w:szCs w:val="32"/>
        </w:rPr>
        <w:t>一般公共服务（类）</w:t>
      </w:r>
      <w:r>
        <w:rPr>
          <w:rFonts w:hint="eastAsia" w:ascii="仿宋" w:hAnsi="仿宋" w:eastAsia="仿宋"/>
          <w:color w:val="auto"/>
          <w:sz w:val="32"/>
          <w:szCs w:val="32"/>
        </w:rPr>
        <w:t>支出32.33万元，占</w:t>
      </w:r>
      <w:r>
        <w:rPr>
          <w:rFonts w:hint="eastAsia" w:ascii="仿宋" w:hAnsi="仿宋" w:eastAsia="仿宋"/>
          <w:color w:val="auto"/>
          <w:sz w:val="32"/>
          <w:szCs w:val="32"/>
          <w:lang w:val="en-US" w:eastAsia="zh-CN"/>
        </w:rPr>
        <w:t>7</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color w:val="auto"/>
          <w:sz w:val="32"/>
          <w:szCs w:val="32"/>
        </w:rPr>
        <w:t>科学技术（类）</w:t>
      </w:r>
      <w:r>
        <w:rPr>
          <w:rFonts w:hint="eastAsia" w:ascii="仿宋" w:hAnsi="仿宋" w:eastAsia="仿宋"/>
          <w:color w:val="auto"/>
          <w:sz w:val="32"/>
          <w:szCs w:val="32"/>
        </w:rPr>
        <w:t>支出297.0</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64</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color w:val="auto"/>
          <w:sz w:val="32"/>
          <w:szCs w:val="32"/>
        </w:rPr>
        <w:t>社会保障和就业（类）</w:t>
      </w:r>
      <w:r>
        <w:rPr>
          <w:rFonts w:hint="eastAsia" w:ascii="仿宋" w:hAnsi="仿宋" w:eastAsia="仿宋"/>
          <w:color w:val="auto"/>
          <w:sz w:val="32"/>
          <w:szCs w:val="32"/>
        </w:rPr>
        <w:t>支出86.0</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19</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bCs/>
          <w:color w:val="auto"/>
          <w:sz w:val="32"/>
          <w:szCs w:val="32"/>
          <w:lang w:val="en-US" w:eastAsia="zh-CN"/>
        </w:rPr>
        <w:t>医疗卫生</w:t>
      </w:r>
      <w:r>
        <w:rPr>
          <w:rFonts w:hint="eastAsia" w:ascii="仿宋" w:hAnsi="仿宋" w:eastAsia="仿宋"/>
          <w:b/>
          <w:bCs/>
          <w:color w:val="auto"/>
          <w:sz w:val="32"/>
          <w:szCs w:val="32"/>
        </w:rPr>
        <w:t>支出</w:t>
      </w:r>
      <w:r>
        <w:rPr>
          <w:rFonts w:hint="eastAsia" w:ascii="仿宋" w:hAnsi="仿宋" w:eastAsia="仿宋"/>
          <w:b/>
          <w:bCs/>
          <w:color w:val="auto"/>
          <w:sz w:val="32"/>
          <w:szCs w:val="32"/>
          <w:lang w:val="en-US" w:eastAsia="zh-CN"/>
        </w:rPr>
        <w:t>(类)</w:t>
      </w:r>
      <w:r>
        <w:rPr>
          <w:rFonts w:hint="eastAsia" w:ascii="仿宋" w:hAnsi="仿宋" w:eastAsia="仿宋"/>
          <w:color w:val="auto"/>
          <w:sz w:val="32"/>
          <w:szCs w:val="32"/>
        </w:rPr>
        <w:t>21.94万元，占</w:t>
      </w:r>
      <w:r>
        <w:rPr>
          <w:rFonts w:hint="eastAsia" w:ascii="仿宋" w:hAnsi="仿宋" w:eastAsia="仿宋"/>
          <w:color w:val="auto"/>
          <w:sz w:val="32"/>
          <w:szCs w:val="32"/>
          <w:lang w:val="en-US" w:eastAsia="zh-CN"/>
        </w:rPr>
        <w:t>5</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bCs/>
          <w:color w:val="auto"/>
          <w:sz w:val="32"/>
          <w:szCs w:val="32"/>
        </w:rPr>
        <w:t>住房保障支出</w:t>
      </w:r>
      <w:r>
        <w:rPr>
          <w:rFonts w:hint="eastAsia" w:ascii="仿宋" w:hAnsi="仿宋" w:eastAsia="仿宋"/>
          <w:b/>
          <w:bCs/>
          <w:color w:val="auto"/>
          <w:sz w:val="32"/>
          <w:szCs w:val="32"/>
          <w:lang w:eastAsia="zh-CN"/>
        </w:rPr>
        <w:t>（</w:t>
      </w:r>
      <w:r>
        <w:rPr>
          <w:rFonts w:hint="eastAsia" w:ascii="仿宋" w:hAnsi="仿宋" w:eastAsia="仿宋"/>
          <w:b/>
          <w:bCs/>
          <w:color w:val="auto"/>
          <w:sz w:val="32"/>
          <w:szCs w:val="32"/>
          <w:lang w:val="en-US" w:eastAsia="zh-CN"/>
        </w:rPr>
        <w:t>类</w:t>
      </w:r>
      <w:r>
        <w:rPr>
          <w:rFonts w:hint="eastAsia" w:ascii="仿宋" w:hAnsi="仿宋" w:eastAsia="仿宋"/>
          <w:b/>
          <w:bCs/>
          <w:color w:val="auto"/>
          <w:sz w:val="32"/>
          <w:szCs w:val="32"/>
          <w:lang w:eastAsia="zh-CN"/>
        </w:rPr>
        <w:t>）</w:t>
      </w:r>
      <w:r>
        <w:rPr>
          <w:rFonts w:hint="eastAsia" w:ascii="仿宋" w:hAnsi="仿宋" w:eastAsia="仿宋"/>
          <w:color w:val="auto"/>
          <w:sz w:val="32"/>
          <w:szCs w:val="32"/>
        </w:rPr>
        <w:t>22.09万元，占</w:t>
      </w:r>
      <w:r>
        <w:rPr>
          <w:rFonts w:hint="eastAsia" w:ascii="仿宋" w:hAnsi="仿宋" w:eastAsia="仿宋"/>
          <w:color w:val="auto"/>
          <w:sz w:val="32"/>
          <w:szCs w:val="32"/>
          <w:lang w:val="en-US" w:eastAsia="zh-CN"/>
        </w:rPr>
        <w:t>5</w:t>
      </w:r>
      <w:r>
        <w:rPr>
          <w:rFonts w:ascii="仿宋" w:hAnsi="仿宋" w:eastAsia="仿宋"/>
          <w:color w:val="auto"/>
          <w:sz w:val="32"/>
          <w:szCs w:val="32"/>
        </w:rPr>
        <w:t>%</w:t>
      </w:r>
      <w:bookmarkStart w:id="30" w:name="_Toc15377212"/>
    </w:p>
    <w:p>
      <w:pPr>
        <w:spacing w:line="600" w:lineRule="exact"/>
        <w:ind w:firstLine="643" w:firstLineChars="200"/>
        <w:outlineLvl w:val="2"/>
        <w:rPr>
          <w:rFonts w:hint="eastAsia" w:ascii="仿宋" w:hAnsi="仿宋" w:eastAsia="仿宋"/>
          <w:b/>
          <w:color w:val="auto"/>
          <w:sz w:val="32"/>
          <w:szCs w:val="32"/>
        </w:rPr>
      </w:pPr>
    </w:p>
    <w:p>
      <w:pPr>
        <w:spacing w:line="600" w:lineRule="exact"/>
        <w:ind w:firstLine="643" w:firstLineChars="200"/>
        <w:outlineLvl w:val="2"/>
        <w:rPr>
          <w:rFonts w:ascii="仿宋" w:hAnsi="仿宋" w:eastAsia="仿宋"/>
          <w:b/>
          <w:color w:val="auto"/>
          <w:sz w:val="32"/>
          <w:szCs w:val="32"/>
        </w:rPr>
      </w:pPr>
      <w:r>
        <w:rPr>
          <w:rFonts w:hint="eastAsia" w:ascii="仿宋" w:hAnsi="仿宋" w:eastAsia="仿宋"/>
          <w:b/>
          <w:color w:val="auto"/>
          <w:sz w:val="32"/>
          <w:szCs w:val="32"/>
        </w:rPr>
        <w:t>（三）一般公共预算财政拨款支出决算具体情况</w:t>
      </w:r>
      <w:bookmarkEnd w:id="30"/>
    </w:p>
    <w:p>
      <w:pPr>
        <w:spacing w:line="600" w:lineRule="exact"/>
        <w:ind w:firstLine="643" w:firstLineChars="200"/>
        <w:outlineLvl w:val="2"/>
        <w:rPr>
          <w:rFonts w:ascii="仿宋" w:hAnsi="仿宋" w:eastAsia="仿宋"/>
          <w:color w:val="auto"/>
          <w:sz w:val="32"/>
          <w:szCs w:val="32"/>
        </w:rPr>
      </w:pPr>
      <w:bookmarkStart w:id="31" w:name="_Toc15377213"/>
      <w:bookmarkStart w:id="32" w:name="_Toc15378460"/>
      <w:bookmarkStart w:id="33" w:name="_Toc15377444"/>
      <w:r>
        <w:rPr>
          <w:rFonts w:hint="eastAsia" w:ascii="仿宋" w:hAnsi="仿宋" w:eastAsia="仿宋"/>
          <w:b/>
          <w:color w:val="auto"/>
          <w:sz w:val="32"/>
          <w:szCs w:val="32"/>
        </w:rPr>
        <w:t>20</w:t>
      </w:r>
      <w:r>
        <w:rPr>
          <w:rFonts w:hint="eastAsia" w:ascii="仿宋" w:hAnsi="仿宋" w:eastAsia="仿宋"/>
          <w:b/>
          <w:color w:val="auto"/>
          <w:sz w:val="32"/>
          <w:szCs w:val="32"/>
          <w:lang w:val="en-US" w:eastAsia="zh-CN"/>
        </w:rPr>
        <w:t>20</w:t>
      </w:r>
      <w:r>
        <w:rPr>
          <w:rFonts w:hint="eastAsia" w:ascii="仿宋" w:hAnsi="仿宋" w:eastAsia="仿宋"/>
          <w:b/>
          <w:color w:val="auto"/>
          <w:sz w:val="32"/>
          <w:szCs w:val="32"/>
        </w:rPr>
        <w:t>年</w:t>
      </w:r>
      <w:r>
        <w:rPr>
          <w:rFonts w:hint="eastAsia" w:ascii="仿宋" w:hAnsi="仿宋" w:eastAsia="仿宋"/>
          <w:b/>
          <w:color w:val="auto"/>
          <w:sz w:val="32"/>
          <w:szCs w:val="32"/>
          <w:lang w:eastAsia="zh-CN"/>
        </w:rPr>
        <w:t>一</w:t>
      </w:r>
      <w:r>
        <w:rPr>
          <w:rFonts w:hint="eastAsia" w:ascii="仿宋" w:hAnsi="仿宋" w:eastAsia="仿宋"/>
          <w:b/>
          <w:color w:val="auto"/>
          <w:sz w:val="32"/>
          <w:szCs w:val="32"/>
        </w:rPr>
        <w:t>般公共预算支出决算数为</w:t>
      </w:r>
      <w:r>
        <w:rPr>
          <w:rFonts w:hint="eastAsia" w:ascii="仿宋" w:hAnsi="仿宋" w:eastAsia="仿宋"/>
          <w:b/>
          <w:color w:val="auto"/>
          <w:sz w:val="32"/>
          <w:szCs w:val="32"/>
          <w:lang w:val="en-US" w:eastAsia="zh-CN"/>
        </w:rPr>
        <w:t>459.42</w:t>
      </w:r>
      <w:r>
        <w:rPr>
          <w:rFonts w:hint="eastAsia" w:ascii="仿宋" w:hAnsi="仿宋" w:eastAsia="仿宋"/>
          <w:color w:val="auto"/>
          <w:sz w:val="32"/>
          <w:szCs w:val="32"/>
        </w:rPr>
        <w:t>，</w:t>
      </w:r>
      <w:r>
        <w:rPr>
          <w:rStyle w:val="15"/>
          <w:rFonts w:hint="eastAsia" w:ascii="仿宋" w:hAnsi="仿宋" w:eastAsia="仿宋"/>
          <w:bCs/>
          <w:color w:val="auto"/>
          <w:sz w:val="32"/>
          <w:szCs w:val="32"/>
        </w:rPr>
        <w:t>完成预算</w:t>
      </w:r>
      <w:r>
        <w:rPr>
          <w:rStyle w:val="15"/>
          <w:rFonts w:hint="eastAsia" w:ascii="仿宋" w:hAnsi="仿宋" w:eastAsia="仿宋"/>
          <w:bCs/>
          <w:color w:val="auto"/>
          <w:sz w:val="32"/>
          <w:szCs w:val="32"/>
          <w:lang w:val="en-US" w:eastAsia="zh-CN"/>
        </w:rPr>
        <w:t>92</w:t>
      </w:r>
      <w:r>
        <w:rPr>
          <w:rStyle w:val="15"/>
          <w:rFonts w:ascii="仿宋" w:hAnsi="仿宋" w:eastAsia="仿宋"/>
          <w:bCs/>
          <w:color w:val="auto"/>
          <w:sz w:val="32"/>
          <w:szCs w:val="32"/>
        </w:rPr>
        <w:t>%</w:t>
      </w:r>
      <w:r>
        <w:rPr>
          <w:rStyle w:val="15"/>
          <w:rFonts w:hint="eastAsia" w:ascii="仿宋" w:hAnsi="仿宋" w:eastAsia="仿宋"/>
          <w:bCs/>
          <w:color w:val="auto"/>
          <w:sz w:val="32"/>
          <w:szCs w:val="32"/>
        </w:rPr>
        <w:t>。其中：</w:t>
      </w:r>
      <w:bookmarkEnd w:id="31"/>
      <w:bookmarkEnd w:id="32"/>
      <w:bookmarkEnd w:id="33"/>
    </w:p>
    <w:p>
      <w:pPr>
        <w:numPr>
          <w:ilvl w:val="0"/>
          <w:numId w:val="0"/>
        </w:numPr>
        <w:spacing w:line="600" w:lineRule="exact"/>
        <w:ind w:firstLine="643" w:firstLineChars="200"/>
        <w:rPr>
          <w:rStyle w:val="15"/>
          <w:rFonts w:hint="eastAsia" w:ascii="仿宋" w:hAnsi="仿宋" w:eastAsia="仿宋"/>
          <w:b w:val="0"/>
          <w:bCs/>
          <w:color w:val="auto"/>
          <w:sz w:val="32"/>
          <w:szCs w:val="32"/>
        </w:rPr>
      </w:pPr>
      <w:r>
        <w:rPr>
          <w:rStyle w:val="15"/>
          <w:rFonts w:hint="eastAsia" w:ascii="仿宋" w:hAnsi="仿宋" w:eastAsia="仿宋"/>
          <w:bCs/>
          <w:color w:val="auto"/>
          <w:sz w:val="32"/>
          <w:szCs w:val="32"/>
          <w:lang w:val="en-US" w:eastAsia="zh-CN"/>
        </w:rPr>
        <w:t>1.</w:t>
      </w:r>
      <w:r>
        <w:rPr>
          <w:rStyle w:val="15"/>
          <w:rFonts w:hint="eastAsia" w:ascii="仿宋" w:hAnsi="仿宋" w:eastAsia="仿宋"/>
          <w:bCs/>
          <w:color w:val="auto"/>
          <w:sz w:val="32"/>
          <w:szCs w:val="32"/>
        </w:rPr>
        <w:t>一般公共服务（类）</w:t>
      </w:r>
      <w:r>
        <w:rPr>
          <w:rStyle w:val="15"/>
          <w:rFonts w:hint="eastAsia" w:ascii="仿宋" w:hAnsi="仿宋" w:eastAsia="仿宋"/>
          <w:bCs/>
          <w:color w:val="auto"/>
          <w:sz w:val="32"/>
          <w:szCs w:val="32"/>
          <w:lang w:eastAsia="zh-CN"/>
        </w:rPr>
        <w:t>民族事务</w:t>
      </w:r>
      <w:r>
        <w:rPr>
          <w:rStyle w:val="15"/>
          <w:rFonts w:hint="eastAsia" w:ascii="仿宋" w:hAnsi="仿宋" w:eastAsia="仿宋"/>
          <w:bCs/>
          <w:color w:val="auto"/>
          <w:sz w:val="32"/>
          <w:szCs w:val="32"/>
        </w:rPr>
        <w:t>（款）</w:t>
      </w:r>
      <w:r>
        <w:rPr>
          <w:rStyle w:val="15"/>
          <w:rFonts w:hint="eastAsia" w:ascii="仿宋" w:hAnsi="仿宋" w:eastAsia="仿宋"/>
          <w:bCs/>
          <w:color w:val="auto"/>
          <w:sz w:val="32"/>
          <w:szCs w:val="32"/>
          <w:lang w:eastAsia="zh-CN"/>
        </w:rPr>
        <w:t>民族工作专项</w:t>
      </w:r>
      <w:r>
        <w:rPr>
          <w:rStyle w:val="15"/>
          <w:rFonts w:hint="eastAsia" w:ascii="仿宋" w:hAnsi="仿宋" w:eastAsia="仿宋"/>
          <w:bCs/>
          <w:color w:val="auto"/>
          <w:sz w:val="32"/>
          <w:szCs w:val="32"/>
        </w:rPr>
        <w:t>（项）</w:t>
      </w:r>
      <w:r>
        <w:rPr>
          <w:rStyle w:val="15"/>
          <w:rFonts w:ascii="仿宋" w:hAnsi="仿宋" w:eastAsia="仿宋"/>
          <w:bCs/>
          <w:color w:val="auto"/>
          <w:sz w:val="32"/>
          <w:szCs w:val="32"/>
        </w:rPr>
        <w:t>:</w:t>
      </w:r>
      <w:r>
        <w:rPr>
          <w:rStyle w:val="15"/>
          <w:rFonts w:ascii="仿宋" w:hAnsi="仿宋" w:eastAsia="仿宋"/>
          <w:b w:val="0"/>
          <w:bCs/>
          <w:color w:val="auto"/>
          <w:sz w:val="32"/>
          <w:szCs w:val="32"/>
        </w:rPr>
        <w:t xml:space="preserve"> </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22.04</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73</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，决算数小于预算数的主要原因是</w:t>
      </w:r>
      <w:r>
        <w:rPr>
          <w:rStyle w:val="15"/>
          <w:rFonts w:hint="default" w:ascii="Times New Roman" w:hAnsi="Times New Roman" w:eastAsia="仿宋_GB2312" w:cs="Times New Roman"/>
          <w:b w:val="0"/>
          <w:bCs/>
          <w:color w:val="auto"/>
          <w:sz w:val="32"/>
          <w:szCs w:val="32"/>
          <w:lang w:eastAsia="zh-CN"/>
        </w:rPr>
        <w:t>部分专项工作因</w:t>
      </w:r>
      <w:r>
        <w:rPr>
          <w:rStyle w:val="15"/>
          <w:rFonts w:hint="default" w:ascii="Times New Roman" w:hAnsi="Times New Roman" w:eastAsia="仿宋_GB2312" w:cs="Times New Roman"/>
          <w:b w:val="0"/>
          <w:bCs/>
          <w:color w:val="auto"/>
          <w:sz w:val="32"/>
          <w:szCs w:val="32"/>
          <w:lang w:val="en-US" w:eastAsia="zh-CN"/>
        </w:rPr>
        <w:t>新冠肺炎疫情</w:t>
      </w:r>
      <w:r>
        <w:rPr>
          <w:rStyle w:val="15"/>
          <w:rFonts w:hint="default" w:ascii="Times New Roman" w:hAnsi="Times New Roman" w:eastAsia="仿宋_GB2312" w:cs="Times New Roman"/>
          <w:b w:val="0"/>
          <w:bCs/>
          <w:color w:val="auto"/>
          <w:sz w:val="32"/>
          <w:szCs w:val="32"/>
          <w:lang w:eastAsia="zh-CN"/>
        </w:rPr>
        <w:t>原因未开展。</w:t>
      </w:r>
    </w:p>
    <w:p>
      <w:pPr>
        <w:pStyle w:val="6"/>
        <w:numPr>
          <w:ilvl w:val="0"/>
          <w:numId w:val="0"/>
        </w:numPr>
        <w:rPr>
          <w:rStyle w:val="15"/>
          <w:rFonts w:hint="default" w:ascii="Times New Roman" w:hAnsi="Times New Roman" w:eastAsia="仿宋_GB2312" w:cs="Times New Roman"/>
          <w:b w:val="0"/>
          <w:bCs/>
          <w:color w:val="auto"/>
          <w:kern w:val="2"/>
          <w:sz w:val="32"/>
          <w:szCs w:val="32"/>
          <w:lang w:val="en-US" w:eastAsia="zh-CN" w:bidi="ar-SA"/>
        </w:rPr>
      </w:pPr>
      <w:r>
        <w:rPr>
          <w:rFonts w:hint="eastAsia"/>
          <w:color w:val="auto"/>
          <w:lang w:val="en-US" w:eastAsia="zh-CN"/>
        </w:rPr>
        <w:t xml:space="preserve">    </w:t>
      </w:r>
      <w:r>
        <w:rPr>
          <w:rStyle w:val="15"/>
          <w:rFonts w:ascii="仿宋" w:hAnsi="仿宋" w:eastAsia="仿宋"/>
          <w:bCs/>
          <w:color w:val="auto"/>
          <w:sz w:val="32"/>
          <w:szCs w:val="32"/>
        </w:rPr>
        <w:t>2.</w:t>
      </w:r>
      <w:r>
        <w:rPr>
          <w:rStyle w:val="15"/>
          <w:rFonts w:hint="eastAsia" w:ascii="仿宋" w:hAnsi="仿宋" w:eastAsia="仿宋"/>
          <w:bCs/>
          <w:color w:val="auto"/>
          <w:sz w:val="32"/>
          <w:szCs w:val="32"/>
        </w:rPr>
        <w:t>一般公共服务（类）</w:t>
      </w:r>
      <w:r>
        <w:rPr>
          <w:rStyle w:val="15"/>
          <w:rFonts w:hint="eastAsia" w:ascii="仿宋" w:hAnsi="仿宋" w:eastAsia="仿宋"/>
          <w:bCs/>
          <w:color w:val="auto"/>
          <w:sz w:val="32"/>
          <w:szCs w:val="32"/>
          <w:lang w:eastAsia="zh-CN"/>
        </w:rPr>
        <w:t>民族事务</w:t>
      </w:r>
      <w:r>
        <w:rPr>
          <w:rStyle w:val="15"/>
          <w:rFonts w:hint="eastAsia" w:ascii="仿宋" w:hAnsi="仿宋" w:eastAsia="仿宋"/>
          <w:bCs/>
          <w:color w:val="auto"/>
          <w:sz w:val="32"/>
          <w:szCs w:val="32"/>
        </w:rPr>
        <w:t>（款）</w:t>
      </w:r>
      <w:r>
        <w:rPr>
          <w:rStyle w:val="15"/>
          <w:rFonts w:hint="eastAsia" w:ascii="仿宋" w:hAnsi="仿宋" w:eastAsia="仿宋"/>
          <w:bCs/>
          <w:color w:val="auto"/>
          <w:sz w:val="32"/>
          <w:szCs w:val="32"/>
          <w:lang w:eastAsia="zh-CN"/>
        </w:rPr>
        <w:t>事业运行</w:t>
      </w:r>
      <w:r>
        <w:rPr>
          <w:rStyle w:val="15"/>
          <w:rFonts w:hint="eastAsia" w:ascii="仿宋" w:hAnsi="仿宋" w:eastAsia="仿宋"/>
          <w:bCs/>
          <w:color w:val="auto"/>
          <w:sz w:val="32"/>
          <w:szCs w:val="32"/>
        </w:rPr>
        <w:t>（项）</w:t>
      </w:r>
      <w:r>
        <w:rPr>
          <w:rStyle w:val="15"/>
          <w:rFonts w:ascii="仿宋" w:hAnsi="仿宋" w:eastAsia="仿宋"/>
          <w:bCs/>
          <w:color w:val="auto"/>
          <w:sz w:val="32"/>
          <w:szCs w:val="32"/>
        </w:rPr>
        <w:t>:</w:t>
      </w:r>
      <w:r>
        <w:rPr>
          <w:rStyle w:val="15"/>
          <w:rFonts w:ascii="仿宋" w:hAnsi="仿宋" w:eastAsia="仿宋"/>
          <w:b w:val="0"/>
          <w:bCs/>
          <w:color w:val="auto"/>
          <w:sz w:val="32"/>
          <w:szCs w:val="32"/>
        </w:rPr>
        <w:t xml:space="preserve"> </w:t>
      </w:r>
      <w:r>
        <w:rPr>
          <w:rStyle w:val="15"/>
          <w:rFonts w:hint="eastAsia" w:ascii="Times New Roman" w:hAnsi="Times New Roman" w:eastAsia="仿宋_GB2312" w:cs="Times New Roman"/>
          <w:b w:val="0"/>
          <w:bCs/>
          <w:color w:val="auto"/>
          <w:kern w:val="2"/>
          <w:sz w:val="32"/>
          <w:szCs w:val="32"/>
          <w:lang w:val="en-US" w:eastAsia="zh-CN" w:bidi="ar-SA"/>
        </w:rPr>
        <w:t>支出决算为10.29万元，完成预算100</w:t>
      </w:r>
      <w:r>
        <w:rPr>
          <w:rStyle w:val="15"/>
          <w:rFonts w:hint="default" w:ascii="Times New Roman" w:hAnsi="Times New Roman" w:eastAsia="仿宋_GB2312" w:cs="Times New Roman"/>
          <w:b w:val="0"/>
          <w:bCs/>
          <w:color w:val="auto"/>
          <w:kern w:val="2"/>
          <w:sz w:val="32"/>
          <w:szCs w:val="32"/>
          <w:lang w:val="en-US" w:eastAsia="zh-CN" w:bidi="ar-SA"/>
        </w:rPr>
        <w:t>%</w:t>
      </w:r>
      <w:r>
        <w:rPr>
          <w:rStyle w:val="15"/>
          <w:rFonts w:hint="eastAsia" w:ascii="Times New Roman" w:hAnsi="Times New Roman" w:eastAsia="仿宋_GB2312" w:cs="Times New Roman"/>
          <w:b w:val="0"/>
          <w:bCs/>
          <w:color w:val="auto"/>
          <w:kern w:val="2"/>
          <w:sz w:val="32"/>
          <w:szCs w:val="32"/>
          <w:lang w:val="en-US" w:eastAsia="zh-CN" w:bidi="ar-SA"/>
        </w:rPr>
        <w:t>。</w:t>
      </w:r>
    </w:p>
    <w:p>
      <w:pPr>
        <w:spacing w:line="600" w:lineRule="exact"/>
        <w:ind w:firstLine="643" w:firstLineChars="200"/>
        <w:rPr>
          <w:rStyle w:val="15"/>
          <w:rFonts w:hint="eastAsia" w:ascii="仿宋" w:hAnsi="仿宋" w:eastAsia="仿宋"/>
          <w:b w:val="0"/>
          <w:bCs/>
          <w:color w:val="auto"/>
          <w:sz w:val="32"/>
          <w:szCs w:val="32"/>
        </w:rPr>
      </w:pPr>
      <w:r>
        <w:rPr>
          <w:rStyle w:val="15"/>
          <w:rFonts w:ascii="仿宋" w:hAnsi="仿宋" w:eastAsia="仿宋"/>
          <w:bCs/>
          <w:color w:val="auto"/>
          <w:sz w:val="32"/>
          <w:szCs w:val="32"/>
        </w:rPr>
        <w:t>3.</w:t>
      </w:r>
      <w:r>
        <w:rPr>
          <w:rStyle w:val="15"/>
          <w:rFonts w:hint="eastAsia" w:ascii="仿宋" w:hAnsi="仿宋" w:eastAsia="仿宋"/>
          <w:bCs/>
          <w:color w:val="auto"/>
          <w:sz w:val="32"/>
          <w:szCs w:val="32"/>
        </w:rPr>
        <w:t>科学技术（类）</w:t>
      </w:r>
      <w:r>
        <w:rPr>
          <w:rStyle w:val="15"/>
          <w:rFonts w:hint="eastAsia" w:ascii="仿宋" w:hAnsi="仿宋" w:eastAsia="仿宋"/>
          <w:bCs/>
          <w:color w:val="auto"/>
          <w:sz w:val="32"/>
          <w:szCs w:val="32"/>
          <w:lang w:eastAsia="zh-CN"/>
        </w:rPr>
        <w:t>应用研究</w:t>
      </w:r>
      <w:r>
        <w:rPr>
          <w:rStyle w:val="15"/>
          <w:rFonts w:hint="eastAsia" w:ascii="仿宋" w:hAnsi="仿宋" w:eastAsia="仿宋"/>
          <w:bCs/>
          <w:color w:val="auto"/>
          <w:sz w:val="32"/>
          <w:szCs w:val="32"/>
        </w:rPr>
        <w:t>（款）</w:t>
      </w:r>
      <w:r>
        <w:rPr>
          <w:rStyle w:val="15"/>
          <w:rFonts w:hint="eastAsia" w:ascii="仿宋" w:hAnsi="仿宋" w:eastAsia="仿宋"/>
          <w:bCs/>
          <w:color w:val="auto"/>
          <w:sz w:val="32"/>
          <w:szCs w:val="32"/>
          <w:lang w:eastAsia="zh-CN"/>
        </w:rPr>
        <w:t>机构运行</w:t>
      </w:r>
      <w:r>
        <w:rPr>
          <w:rStyle w:val="15"/>
          <w:rFonts w:hint="eastAsia" w:ascii="仿宋" w:hAnsi="仿宋" w:eastAsia="仿宋"/>
          <w:bCs/>
          <w:color w:val="auto"/>
          <w:sz w:val="32"/>
          <w:szCs w:val="32"/>
        </w:rPr>
        <w:t>（项）</w:t>
      </w:r>
      <w:r>
        <w:rPr>
          <w:rStyle w:val="15"/>
          <w:rFonts w:ascii="仿宋" w:hAnsi="仿宋" w:eastAsia="仿宋"/>
          <w:bCs/>
          <w:color w:val="auto"/>
          <w:sz w:val="32"/>
          <w:szCs w:val="32"/>
        </w:rPr>
        <w:t>:</w:t>
      </w:r>
      <w:r>
        <w:rPr>
          <w:rStyle w:val="15"/>
          <w:rFonts w:ascii="仿宋" w:hAnsi="仿宋" w:eastAsia="仿宋"/>
          <w:b w:val="0"/>
          <w:bCs/>
          <w:color w:val="auto"/>
          <w:sz w:val="32"/>
          <w:szCs w:val="32"/>
        </w:rPr>
        <w:t xml:space="preserve"> </w:t>
      </w:r>
      <w:r>
        <w:rPr>
          <w:rStyle w:val="15"/>
          <w:rFonts w:hint="default" w:ascii="Times New Roman" w:hAnsi="Times New Roman" w:eastAsia="仿宋_GB2312" w:cs="Times New Roman"/>
          <w:b w:val="0"/>
          <w:bCs/>
          <w:color w:val="auto"/>
          <w:sz w:val="32"/>
          <w:szCs w:val="32"/>
        </w:rPr>
        <w:t>支出决算为</w:t>
      </w:r>
      <w:r>
        <w:rPr>
          <w:rStyle w:val="15"/>
          <w:rFonts w:hint="default" w:ascii="Times New Roman" w:hAnsi="Times New Roman" w:eastAsia="仿宋_GB2312" w:cs="Times New Roman"/>
          <w:b w:val="0"/>
          <w:bCs/>
          <w:color w:val="auto"/>
          <w:sz w:val="32"/>
          <w:szCs w:val="32"/>
          <w:lang w:val="en-US" w:eastAsia="zh-CN"/>
        </w:rPr>
        <w:t>272.5</w:t>
      </w:r>
      <w:r>
        <w:rPr>
          <w:rStyle w:val="15"/>
          <w:rFonts w:hint="default" w:ascii="Times New Roman" w:hAnsi="Times New Roman" w:eastAsia="仿宋_GB2312" w:cs="Times New Roman"/>
          <w:b w:val="0"/>
          <w:bCs/>
          <w:color w:val="auto"/>
          <w:sz w:val="32"/>
          <w:szCs w:val="32"/>
        </w:rPr>
        <w:t>万元，完成预算</w:t>
      </w:r>
      <w:r>
        <w:rPr>
          <w:rStyle w:val="15"/>
          <w:rFonts w:hint="default" w:ascii="Times New Roman" w:hAnsi="Times New Roman" w:eastAsia="仿宋_GB2312" w:cs="Times New Roman"/>
          <w:b w:val="0"/>
          <w:bCs/>
          <w:color w:val="auto"/>
          <w:sz w:val="32"/>
          <w:szCs w:val="32"/>
          <w:lang w:val="en-US" w:eastAsia="zh-CN"/>
        </w:rPr>
        <w:t>96</w:t>
      </w:r>
      <w:r>
        <w:rPr>
          <w:rStyle w:val="15"/>
          <w:rFonts w:hint="default" w:ascii="Times New Roman" w:hAnsi="Times New Roman" w:eastAsia="仿宋_GB2312" w:cs="Times New Roman"/>
          <w:b w:val="0"/>
          <w:bCs/>
          <w:color w:val="auto"/>
          <w:sz w:val="32"/>
          <w:szCs w:val="32"/>
        </w:rPr>
        <w:t>%。决算数小于预算数的主要原因是</w:t>
      </w:r>
      <w:r>
        <w:rPr>
          <w:rStyle w:val="15"/>
          <w:rFonts w:hint="default" w:ascii="Times New Roman" w:hAnsi="Times New Roman" w:eastAsia="仿宋_GB2312" w:cs="Times New Roman"/>
          <w:b w:val="0"/>
          <w:bCs/>
          <w:color w:val="auto"/>
          <w:sz w:val="32"/>
          <w:szCs w:val="32"/>
          <w:lang w:eastAsia="zh-CN"/>
        </w:rPr>
        <w:t>公用经费结余。</w:t>
      </w:r>
    </w:p>
    <w:p>
      <w:pPr>
        <w:numPr>
          <w:ilvl w:val="0"/>
          <w:numId w:val="0"/>
        </w:numPr>
        <w:spacing w:line="600" w:lineRule="exact"/>
        <w:ind w:firstLine="643" w:firstLineChars="200"/>
        <w:rPr>
          <w:rStyle w:val="15"/>
          <w:rFonts w:hint="default" w:ascii="Times New Roman" w:hAnsi="Times New Roman" w:eastAsia="仿宋_GB2312" w:cs="Times New Roman"/>
          <w:b w:val="0"/>
          <w:bCs/>
          <w:color w:val="auto"/>
          <w:sz w:val="32"/>
          <w:szCs w:val="32"/>
          <w:lang w:eastAsia="zh-CN"/>
        </w:rPr>
      </w:pPr>
      <w:r>
        <w:rPr>
          <w:rStyle w:val="15"/>
          <w:rFonts w:ascii="仿宋" w:hAnsi="仿宋" w:eastAsia="仿宋"/>
          <w:bCs/>
          <w:color w:val="auto"/>
          <w:sz w:val="32"/>
          <w:szCs w:val="32"/>
        </w:rPr>
        <w:t>4.</w:t>
      </w:r>
      <w:r>
        <w:rPr>
          <w:rStyle w:val="15"/>
          <w:rFonts w:hint="eastAsia" w:ascii="仿宋" w:hAnsi="仿宋" w:eastAsia="仿宋"/>
          <w:bCs/>
          <w:color w:val="auto"/>
          <w:sz w:val="32"/>
          <w:szCs w:val="32"/>
        </w:rPr>
        <w:t>科学技术（类）</w:t>
      </w:r>
      <w:r>
        <w:rPr>
          <w:rStyle w:val="15"/>
          <w:rFonts w:hint="eastAsia" w:ascii="仿宋" w:hAnsi="仿宋" w:eastAsia="仿宋"/>
          <w:bCs/>
          <w:color w:val="auto"/>
          <w:sz w:val="32"/>
          <w:szCs w:val="32"/>
          <w:lang w:eastAsia="zh-CN"/>
        </w:rPr>
        <w:t>应用研究</w:t>
      </w:r>
      <w:r>
        <w:rPr>
          <w:rStyle w:val="15"/>
          <w:rFonts w:hint="eastAsia" w:ascii="仿宋" w:hAnsi="仿宋" w:eastAsia="仿宋"/>
          <w:bCs/>
          <w:color w:val="auto"/>
          <w:sz w:val="32"/>
          <w:szCs w:val="32"/>
        </w:rPr>
        <w:t>（款）</w:t>
      </w:r>
      <w:r>
        <w:rPr>
          <w:rStyle w:val="15"/>
          <w:rFonts w:hint="eastAsia" w:ascii="仿宋" w:hAnsi="仿宋" w:eastAsia="仿宋"/>
          <w:bCs/>
          <w:color w:val="auto"/>
          <w:sz w:val="32"/>
          <w:szCs w:val="32"/>
          <w:lang w:eastAsia="zh-CN"/>
        </w:rPr>
        <w:t>社会公益研究</w:t>
      </w:r>
      <w:r>
        <w:rPr>
          <w:rStyle w:val="15"/>
          <w:rFonts w:hint="eastAsia" w:ascii="仿宋" w:hAnsi="仿宋" w:eastAsia="仿宋"/>
          <w:bCs/>
          <w:color w:val="auto"/>
          <w:sz w:val="32"/>
          <w:szCs w:val="32"/>
        </w:rPr>
        <w:t>（项）</w:t>
      </w:r>
      <w:r>
        <w:rPr>
          <w:rStyle w:val="15"/>
          <w:rFonts w:ascii="仿宋" w:hAnsi="仿宋" w:eastAsia="仿宋"/>
          <w:bCs/>
          <w:color w:val="auto"/>
          <w:sz w:val="32"/>
          <w:szCs w:val="32"/>
        </w:rPr>
        <w:t>:</w:t>
      </w:r>
      <w:r>
        <w:rPr>
          <w:rStyle w:val="15"/>
          <w:rFonts w:ascii="仿宋" w:hAnsi="仿宋" w:eastAsia="仿宋"/>
          <w:b w:val="0"/>
          <w:bCs/>
          <w:color w:val="auto"/>
          <w:sz w:val="32"/>
          <w:szCs w:val="32"/>
        </w:rPr>
        <w:t xml:space="preserve"> </w:t>
      </w:r>
      <w:r>
        <w:rPr>
          <w:rStyle w:val="15"/>
          <w:rFonts w:hint="default" w:ascii="Times New Roman" w:hAnsi="Times New Roman" w:eastAsia="仿宋_GB2312" w:cs="Times New Roman"/>
          <w:b w:val="0"/>
          <w:bCs/>
          <w:color w:val="auto"/>
          <w:sz w:val="32"/>
          <w:szCs w:val="32"/>
        </w:rPr>
        <w:t>支出决算为</w:t>
      </w:r>
      <w:r>
        <w:rPr>
          <w:rStyle w:val="15"/>
          <w:rFonts w:hint="default" w:ascii="Times New Roman" w:hAnsi="Times New Roman" w:eastAsia="仿宋_GB2312" w:cs="Times New Roman"/>
          <w:b w:val="0"/>
          <w:bCs/>
          <w:color w:val="auto"/>
          <w:sz w:val="32"/>
          <w:szCs w:val="32"/>
          <w:lang w:val="en-US" w:eastAsia="zh-CN"/>
        </w:rPr>
        <w:t>7.63</w:t>
      </w:r>
      <w:r>
        <w:rPr>
          <w:rStyle w:val="15"/>
          <w:rFonts w:hint="default" w:ascii="Times New Roman" w:hAnsi="Times New Roman" w:eastAsia="仿宋_GB2312" w:cs="Times New Roman"/>
          <w:b w:val="0"/>
          <w:bCs/>
          <w:color w:val="auto"/>
          <w:sz w:val="32"/>
          <w:szCs w:val="32"/>
        </w:rPr>
        <w:t>万元，完成预算</w:t>
      </w:r>
      <w:r>
        <w:rPr>
          <w:rStyle w:val="15"/>
          <w:rFonts w:hint="default" w:ascii="Times New Roman" w:hAnsi="Times New Roman" w:eastAsia="仿宋_GB2312" w:cs="Times New Roman"/>
          <w:b w:val="0"/>
          <w:bCs/>
          <w:color w:val="auto"/>
          <w:sz w:val="32"/>
          <w:szCs w:val="32"/>
          <w:lang w:val="en-US" w:eastAsia="zh-CN"/>
        </w:rPr>
        <w:t>27</w:t>
      </w:r>
      <w:r>
        <w:rPr>
          <w:rStyle w:val="15"/>
          <w:rFonts w:hint="default" w:ascii="Times New Roman" w:hAnsi="Times New Roman" w:eastAsia="仿宋_GB2312" w:cs="Times New Roman"/>
          <w:b w:val="0"/>
          <w:bCs/>
          <w:color w:val="auto"/>
          <w:sz w:val="32"/>
          <w:szCs w:val="32"/>
        </w:rPr>
        <w:t>%。决算数小于预算数的主要原因是</w:t>
      </w:r>
      <w:r>
        <w:rPr>
          <w:rStyle w:val="15"/>
          <w:rFonts w:hint="default" w:ascii="Times New Roman" w:hAnsi="Times New Roman" w:eastAsia="仿宋_GB2312" w:cs="Times New Roman"/>
          <w:b w:val="0"/>
          <w:bCs/>
          <w:color w:val="auto"/>
          <w:sz w:val="32"/>
          <w:szCs w:val="32"/>
          <w:lang w:val="en-US" w:eastAsia="zh-CN"/>
        </w:rPr>
        <w:t>部分科研</w:t>
      </w:r>
      <w:r>
        <w:rPr>
          <w:rStyle w:val="15"/>
          <w:rFonts w:hint="default" w:ascii="Times New Roman" w:hAnsi="Times New Roman" w:eastAsia="仿宋_GB2312" w:cs="Times New Roman"/>
          <w:b w:val="0"/>
          <w:bCs/>
          <w:color w:val="auto"/>
          <w:sz w:val="32"/>
          <w:szCs w:val="32"/>
          <w:lang w:eastAsia="zh-CN"/>
        </w:rPr>
        <w:t>工作因</w:t>
      </w:r>
      <w:r>
        <w:rPr>
          <w:rStyle w:val="15"/>
          <w:rFonts w:hint="default" w:ascii="Times New Roman" w:hAnsi="Times New Roman" w:eastAsia="仿宋_GB2312" w:cs="Times New Roman"/>
          <w:b w:val="0"/>
          <w:bCs/>
          <w:color w:val="auto"/>
          <w:sz w:val="32"/>
          <w:szCs w:val="32"/>
          <w:lang w:val="en-US" w:eastAsia="zh-CN"/>
        </w:rPr>
        <w:t>新冠肺炎疫情</w:t>
      </w:r>
      <w:r>
        <w:rPr>
          <w:rStyle w:val="15"/>
          <w:rFonts w:hint="default" w:ascii="Times New Roman" w:hAnsi="Times New Roman" w:eastAsia="仿宋_GB2312" w:cs="Times New Roman"/>
          <w:b w:val="0"/>
          <w:bCs/>
          <w:color w:val="auto"/>
          <w:sz w:val="32"/>
          <w:szCs w:val="32"/>
          <w:lang w:eastAsia="zh-CN"/>
        </w:rPr>
        <w:t>原因未</w:t>
      </w:r>
      <w:r>
        <w:rPr>
          <w:rStyle w:val="15"/>
          <w:rFonts w:hint="default" w:ascii="Times New Roman" w:hAnsi="Times New Roman" w:eastAsia="仿宋_GB2312" w:cs="Times New Roman"/>
          <w:b w:val="0"/>
          <w:bCs/>
          <w:color w:val="auto"/>
          <w:sz w:val="32"/>
          <w:szCs w:val="32"/>
          <w:lang w:val="en-US" w:eastAsia="zh-CN"/>
        </w:rPr>
        <w:t>结题</w:t>
      </w:r>
      <w:r>
        <w:rPr>
          <w:rStyle w:val="15"/>
          <w:rFonts w:hint="default" w:ascii="Times New Roman" w:hAnsi="Times New Roman" w:eastAsia="仿宋_GB2312" w:cs="Times New Roman"/>
          <w:b w:val="0"/>
          <w:bCs/>
          <w:color w:val="auto"/>
          <w:sz w:val="32"/>
          <w:szCs w:val="32"/>
          <w:lang w:eastAsia="zh-CN"/>
        </w:rPr>
        <w:t>。</w:t>
      </w:r>
    </w:p>
    <w:p>
      <w:pPr>
        <w:pStyle w:val="6"/>
        <w:ind w:firstLine="643" w:firstLineChars="200"/>
        <w:rPr>
          <w:rFonts w:hint="default"/>
          <w:color w:val="auto"/>
          <w:lang w:val="en-US"/>
        </w:rPr>
      </w:pPr>
      <w:r>
        <w:rPr>
          <w:rStyle w:val="15"/>
          <w:rFonts w:ascii="仿宋" w:hAnsi="仿宋" w:eastAsia="仿宋"/>
          <w:bCs/>
          <w:color w:val="auto"/>
          <w:sz w:val="32"/>
          <w:szCs w:val="32"/>
        </w:rPr>
        <w:t>5.</w:t>
      </w:r>
      <w:r>
        <w:rPr>
          <w:rStyle w:val="15"/>
          <w:rFonts w:hint="default" w:ascii="Times New Roman" w:hAnsi="Times New Roman" w:eastAsia="仿宋_GB2312" w:cs="Times New Roman"/>
          <w:bCs/>
          <w:color w:val="auto"/>
          <w:sz w:val="32"/>
          <w:szCs w:val="32"/>
        </w:rPr>
        <w:t>科学技术</w:t>
      </w:r>
      <w:r>
        <w:rPr>
          <w:rStyle w:val="15"/>
          <w:rFonts w:hint="default" w:ascii="Times New Roman" w:hAnsi="Times New Roman" w:eastAsia="仿宋_GB2312" w:cs="Times New Roman"/>
          <w:bCs/>
          <w:color w:val="auto"/>
          <w:sz w:val="32"/>
          <w:szCs w:val="32"/>
          <w:lang w:eastAsia="zh-CN"/>
        </w:rPr>
        <w:t>支出</w:t>
      </w:r>
      <w:r>
        <w:rPr>
          <w:rStyle w:val="15"/>
          <w:rFonts w:hint="default" w:ascii="Times New Roman" w:hAnsi="Times New Roman" w:eastAsia="仿宋_GB2312" w:cs="Times New Roman"/>
          <w:bCs/>
          <w:color w:val="auto"/>
          <w:sz w:val="32"/>
          <w:szCs w:val="32"/>
        </w:rPr>
        <w:t>（类）</w:t>
      </w:r>
      <w:r>
        <w:rPr>
          <w:rStyle w:val="15"/>
          <w:rFonts w:hint="default" w:ascii="Times New Roman" w:hAnsi="Times New Roman" w:eastAsia="仿宋_GB2312" w:cs="Times New Roman"/>
          <w:bCs/>
          <w:color w:val="auto"/>
          <w:sz w:val="32"/>
          <w:szCs w:val="32"/>
          <w:lang w:eastAsia="zh-CN"/>
        </w:rPr>
        <w:t>其他科学技术支出</w:t>
      </w:r>
      <w:r>
        <w:rPr>
          <w:rStyle w:val="15"/>
          <w:rFonts w:hint="default" w:ascii="Times New Roman" w:hAnsi="Times New Roman" w:eastAsia="仿宋_GB2312" w:cs="Times New Roman"/>
          <w:bCs/>
          <w:color w:val="auto"/>
          <w:sz w:val="32"/>
          <w:szCs w:val="32"/>
        </w:rPr>
        <w:t>（款）</w:t>
      </w:r>
      <w:r>
        <w:rPr>
          <w:rStyle w:val="15"/>
          <w:rFonts w:hint="default" w:ascii="Times New Roman" w:hAnsi="Times New Roman" w:eastAsia="仿宋_GB2312" w:cs="Times New Roman"/>
          <w:bCs/>
          <w:color w:val="auto"/>
          <w:sz w:val="32"/>
          <w:szCs w:val="32"/>
          <w:lang w:eastAsia="zh-CN"/>
        </w:rPr>
        <w:t>其他科学技术支出</w:t>
      </w:r>
      <w:r>
        <w:rPr>
          <w:rStyle w:val="15"/>
          <w:rFonts w:hint="default" w:ascii="Times New Roman" w:hAnsi="Times New Roman" w:eastAsia="仿宋_GB2312" w:cs="Times New Roman"/>
          <w:bCs/>
          <w:color w:val="auto"/>
          <w:sz w:val="32"/>
          <w:szCs w:val="32"/>
        </w:rPr>
        <w:t>（项）:</w:t>
      </w:r>
      <w:r>
        <w:rPr>
          <w:rStyle w:val="15"/>
          <w:rFonts w:hint="default" w:ascii="Times New Roman" w:hAnsi="Times New Roman" w:eastAsia="仿宋_GB2312" w:cs="Times New Roman"/>
          <w:b w:val="0"/>
          <w:bCs/>
          <w:color w:val="auto"/>
          <w:sz w:val="32"/>
          <w:szCs w:val="32"/>
        </w:rPr>
        <w:t xml:space="preserve"> 支出决算为</w:t>
      </w:r>
      <w:r>
        <w:rPr>
          <w:rStyle w:val="15"/>
          <w:rFonts w:hint="default" w:ascii="Times New Roman" w:hAnsi="Times New Roman" w:eastAsia="仿宋_GB2312" w:cs="Times New Roman"/>
          <w:b w:val="0"/>
          <w:bCs/>
          <w:color w:val="auto"/>
          <w:sz w:val="32"/>
          <w:szCs w:val="32"/>
          <w:lang w:val="en-US" w:eastAsia="zh-CN"/>
        </w:rPr>
        <w:t>16.89</w:t>
      </w:r>
      <w:r>
        <w:rPr>
          <w:rStyle w:val="15"/>
          <w:rFonts w:hint="default" w:ascii="Times New Roman" w:hAnsi="Times New Roman" w:eastAsia="仿宋_GB2312" w:cs="Times New Roman"/>
          <w:b w:val="0"/>
          <w:bCs/>
          <w:color w:val="auto"/>
          <w:sz w:val="32"/>
          <w:szCs w:val="32"/>
        </w:rPr>
        <w:t>万元，完成预算</w:t>
      </w:r>
      <w:r>
        <w:rPr>
          <w:rStyle w:val="15"/>
          <w:rFonts w:hint="default" w:ascii="Times New Roman" w:hAnsi="Times New Roman" w:eastAsia="仿宋_GB2312" w:cs="Times New Roman"/>
          <w:b w:val="0"/>
          <w:bCs/>
          <w:color w:val="auto"/>
          <w:sz w:val="32"/>
          <w:szCs w:val="32"/>
          <w:lang w:val="en-US" w:eastAsia="zh-CN"/>
        </w:rPr>
        <w:t>100</w:t>
      </w:r>
      <w:r>
        <w:rPr>
          <w:rStyle w:val="15"/>
          <w:rFonts w:hint="default" w:ascii="Times New Roman" w:hAnsi="Times New Roman" w:eastAsia="仿宋_GB2312" w:cs="Times New Roman"/>
          <w:b w:val="0"/>
          <w:bCs/>
          <w:color w:val="auto"/>
          <w:sz w:val="32"/>
          <w:szCs w:val="32"/>
        </w:rPr>
        <w:t>%。</w:t>
      </w:r>
    </w:p>
    <w:p>
      <w:pPr>
        <w:spacing w:line="600" w:lineRule="exact"/>
        <w:ind w:firstLine="643" w:firstLineChars="200"/>
        <w:rPr>
          <w:rStyle w:val="15"/>
          <w:rFonts w:hint="default" w:ascii="Times New Roman" w:hAnsi="Times New Roman" w:eastAsia="仿宋_GB2312" w:cs="Times New Roman"/>
          <w:b w:val="0"/>
          <w:bCs/>
          <w:color w:val="auto"/>
          <w:sz w:val="32"/>
          <w:szCs w:val="32"/>
        </w:rPr>
      </w:pPr>
      <w:r>
        <w:rPr>
          <w:rStyle w:val="15"/>
          <w:rFonts w:hint="eastAsia" w:ascii="仿宋" w:hAnsi="仿宋" w:eastAsia="仿宋" w:cs="Times New Roman"/>
          <w:bCs/>
          <w:color w:val="auto"/>
          <w:kern w:val="0"/>
          <w:sz w:val="32"/>
          <w:szCs w:val="32"/>
          <w:lang w:val="en-US" w:eastAsia="zh-CN" w:bidi="ar-SA"/>
        </w:rPr>
        <w:t>6</w:t>
      </w:r>
      <w:r>
        <w:rPr>
          <w:rStyle w:val="15"/>
          <w:rFonts w:hint="default" w:ascii="仿宋" w:hAnsi="仿宋" w:eastAsia="仿宋" w:cs="Times New Roman"/>
          <w:bCs/>
          <w:color w:val="auto"/>
          <w:kern w:val="0"/>
          <w:sz w:val="32"/>
          <w:szCs w:val="32"/>
          <w:lang w:val="en-US" w:eastAsia="zh-CN" w:bidi="ar-SA"/>
        </w:rPr>
        <w:t>.</w:t>
      </w:r>
      <w:r>
        <w:rPr>
          <w:rStyle w:val="15"/>
          <w:rFonts w:hint="default" w:ascii="Times New Roman" w:hAnsi="Times New Roman" w:eastAsia="仿宋_GB2312" w:cs="Times New Roman"/>
          <w:bCs/>
          <w:color w:val="auto"/>
          <w:sz w:val="32"/>
          <w:szCs w:val="32"/>
          <w:lang w:eastAsia="zh-CN"/>
        </w:rPr>
        <w:t>社会保障和就业支出</w:t>
      </w:r>
      <w:r>
        <w:rPr>
          <w:rStyle w:val="15"/>
          <w:rFonts w:hint="default" w:ascii="Times New Roman" w:hAnsi="Times New Roman" w:eastAsia="仿宋_GB2312" w:cs="Times New Roman"/>
          <w:bCs/>
          <w:color w:val="auto"/>
          <w:sz w:val="32"/>
          <w:szCs w:val="32"/>
        </w:rPr>
        <w:t>（类）</w:t>
      </w:r>
      <w:r>
        <w:rPr>
          <w:rStyle w:val="15"/>
          <w:rFonts w:hint="default" w:ascii="Times New Roman" w:hAnsi="Times New Roman" w:eastAsia="仿宋_GB2312" w:cs="Times New Roman"/>
          <w:bCs/>
          <w:color w:val="auto"/>
          <w:sz w:val="32"/>
          <w:szCs w:val="32"/>
          <w:lang w:eastAsia="zh-CN"/>
        </w:rPr>
        <w:t>行政事业单位</w:t>
      </w:r>
      <w:r>
        <w:rPr>
          <w:rStyle w:val="15"/>
          <w:rFonts w:hint="default" w:ascii="Times New Roman" w:hAnsi="Times New Roman" w:eastAsia="仿宋_GB2312" w:cs="Times New Roman"/>
          <w:bCs/>
          <w:color w:val="auto"/>
          <w:sz w:val="32"/>
          <w:szCs w:val="32"/>
          <w:lang w:val="en-US" w:eastAsia="zh-CN"/>
        </w:rPr>
        <w:t>养老支出</w:t>
      </w:r>
      <w:r>
        <w:rPr>
          <w:rStyle w:val="15"/>
          <w:rFonts w:hint="default" w:ascii="Times New Roman" w:hAnsi="Times New Roman" w:eastAsia="仿宋_GB2312" w:cs="Times New Roman"/>
          <w:bCs/>
          <w:color w:val="auto"/>
          <w:sz w:val="32"/>
          <w:szCs w:val="32"/>
        </w:rPr>
        <w:t>（款）</w:t>
      </w:r>
      <w:r>
        <w:rPr>
          <w:rStyle w:val="15"/>
          <w:rFonts w:hint="eastAsia" w:eastAsia="仿宋_GB2312" w:cs="Times New Roman"/>
          <w:bCs/>
          <w:color w:val="auto"/>
          <w:sz w:val="32"/>
          <w:szCs w:val="32"/>
          <w:lang w:eastAsia="zh-CN"/>
        </w:rPr>
        <w:t>事业</w:t>
      </w:r>
      <w:r>
        <w:rPr>
          <w:rStyle w:val="15"/>
          <w:rFonts w:hint="default" w:ascii="Times New Roman" w:hAnsi="Times New Roman" w:eastAsia="仿宋_GB2312" w:cs="Times New Roman"/>
          <w:bCs/>
          <w:color w:val="auto"/>
          <w:sz w:val="32"/>
          <w:szCs w:val="32"/>
          <w:lang w:eastAsia="zh-CN"/>
        </w:rPr>
        <w:t>单位离退休</w:t>
      </w:r>
      <w:r>
        <w:rPr>
          <w:rStyle w:val="15"/>
          <w:rFonts w:hint="default" w:ascii="Times New Roman" w:hAnsi="Times New Roman" w:eastAsia="仿宋_GB2312" w:cs="Times New Roman"/>
          <w:bCs/>
          <w:color w:val="auto"/>
          <w:sz w:val="32"/>
          <w:szCs w:val="32"/>
        </w:rPr>
        <w:t>（项）:</w:t>
      </w:r>
      <w:r>
        <w:rPr>
          <w:rStyle w:val="15"/>
          <w:rFonts w:hint="default" w:ascii="Times New Roman" w:hAnsi="Times New Roman" w:eastAsia="仿宋_GB2312" w:cs="Times New Roman"/>
          <w:b w:val="0"/>
          <w:bCs/>
          <w:color w:val="auto"/>
          <w:sz w:val="32"/>
          <w:szCs w:val="32"/>
        </w:rPr>
        <w:t>支出决算为</w:t>
      </w:r>
      <w:r>
        <w:rPr>
          <w:rStyle w:val="15"/>
          <w:rFonts w:hint="eastAsia" w:eastAsia="仿宋_GB2312" w:cs="Times New Roman"/>
          <w:b w:val="0"/>
          <w:bCs/>
          <w:color w:val="auto"/>
          <w:sz w:val="32"/>
          <w:szCs w:val="32"/>
          <w:lang w:val="en-US" w:eastAsia="zh-CN"/>
        </w:rPr>
        <w:t>28.33</w:t>
      </w:r>
      <w:r>
        <w:rPr>
          <w:rStyle w:val="15"/>
          <w:rFonts w:hint="default" w:ascii="Times New Roman" w:hAnsi="Times New Roman" w:eastAsia="仿宋_GB2312" w:cs="Times New Roman"/>
          <w:b w:val="0"/>
          <w:bCs/>
          <w:color w:val="auto"/>
          <w:sz w:val="32"/>
          <w:szCs w:val="32"/>
        </w:rPr>
        <w:t>万元，完成预算</w:t>
      </w:r>
      <w:r>
        <w:rPr>
          <w:rStyle w:val="15"/>
          <w:rFonts w:hint="eastAsia" w:ascii="Times New Roman" w:hAnsi="Times New Roman" w:eastAsia="仿宋_GB2312" w:cs="Times New Roman"/>
          <w:b w:val="0"/>
          <w:bCs/>
          <w:color w:val="auto"/>
          <w:sz w:val="32"/>
          <w:szCs w:val="32"/>
          <w:lang w:val="en-US" w:eastAsia="zh-CN"/>
        </w:rPr>
        <w:t>93</w:t>
      </w:r>
      <w:r>
        <w:rPr>
          <w:rStyle w:val="15"/>
          <w:rFonts w:hint="default" w:ascii="Times New Roman" w:hAnsi="Times New Roman" w:eastAsia="仿宋_GB2312" w:cs="Times New Roman"/>
          <w:b w:val="0"/>
          <w:bCs/>
          <w:color w:val="auto"/>
          <w:sz w:val="32"/>
          <w:szCs w:val="32"/>
        </w:rPr>
        <w:t>%。</w:t>
      </w:r>
    </w:p>
    <w:p>
      <w:pPr>
        <w:pStyle w:val="6"/>
        <w:ind w:firstLine="640"/>
        <w:rPr>
          <w:rStyle w:val="15"/>
          <w:rFonts w:hint="default" w:ascii="Times New Roman" w:hAnsi="Times New Roman" w:eastAsia="仿宋_GB2312" w:cs="Times New Roman"/>
          <w:b w:val="0"/>
          <w:bCs/>
          <w:color w:val="auto"/>
          <w:sz w:val="32"/>
          <w:szCs w:val="32"/>
        </w:rPr>
      </w:pPr>
      <w:r>
        <w:rPr>
          <w:rStyle w:val="15"/>
          <w:rFonts w:hint="eastAsia" w:ascii="仿宋" w:hAnsi="仿宋" w:eastAsia="仿宋" w:cs="Times New Roman"/>
          <w:bCs/>
          <w:color w:val="auto"/>
          <w:kern w:val="0"/>
          <w:sz w:val="32"/>
          <w:szCs w:val="32"/>
          <w:lang w:val="en-US" w:eastAsia="zh-CN" w:bidi="ar-SA"/>
        </w:rPr>
        <w:t>7.</w:t>
      </w:r>
      <w:r>
        <w:rPr>
          <w:rStyle w:val="15"/>
          <w:rFonts w:hint="default" w:ascii="Times New Roman" w:hAnsi="Times New Roman" w:eastAsia="仿宋_GB2312" w:cs="Times New Roman"/>
          <w:bCs/>
          <w:color w:val="auto"/>
          <w:sz w:val="32"/>
          <w:szCs w:val="32"/>
          <w:lang w:eastAsia="zh-CN"/>
        </w:rPr>
        <w:t>社会保障和就业支出</w:t>
      </w:r>
      <w:r>
        <w:rPr>
          <w:rStyle w:val="15"/>
          <w:rFonts w:hint="default" w:ascii="Times New Roman" w:hAnsi="Times New Roman" w:eastAsia="仿宋_GB2312" w:cs="Times New Roman"/>
          <w:bCs/>
          <w:color w:val="auto"/>
          <w:sz w:val="32"/>
          <w:szCs w:val="32"/>
        </w:rPr>
        <w:t>（类）</w:t>
      </w:r>
      <w:r>
        <w:rPr>
          <w:rStyle w:val="15"/>
          <w:rFonts w:hint="default" w:ascii="Times New Roman" w:hAnsi="Times New Roman" w:eastAsia="仿宋_GB2312" w:cs="Times New Roman"/>
          <w:bCs/>
          <w:color w:val="auto"/>
          <w:sz w:val="32"/>
          <w:szCs w:val="32"/>
          <w:lang w:eastAsia="zh-CN"/>
        </w:rPr>
        <w:t>行政事业单位</w:t>
      </w:r>
      <w:r>
        <w:rPr>
          <w:rStyle w:val="15"/>
          <w:rFonts w:hint="default" w:ascii="Times New Roman" w:hAnsi="Times New Roman" w:eastAsia="仿宋_GB2312" w:cs="Times New Roman"/>
          <w:bCs/>
          <w:color w:val="auto"/>
          <w:sz w:val="32"/>
          <w:szCs w:val="32"/>
          <w:lang w:val="en-US" w:eastAsia="zh-CN"/>
        </w:rPr>
        <w:t>养老支出</w:t>
      </w:r>
      <w:r>
        <w:rPr>
          <w:rStyle w:val="15"/>
          <w:rFonts w:hint="default" w:ascii="Times New Roman" w:hAnsi="Times New Roman" w:eastAsia="仿宋_GB2312" w:cs="Times New Roman"/>
          <w:bCs/>
          <w:color w:val="auto"/>
          <w:sz w:val="32"/>
          <w:szCs w:val="32"/>
        </w:rPr>
        <w:t>（款）</w:t>
      </w:r>
      <w:r>
        <w:rPr>
          <w:rStyle w:val="15"/>
          <w:rFonts w:hint="default" w:ascii="Times New Roman" w:hAnsi="Times New Roman" w:eastAsia="仿宋_GB2312" w:cs="Times New Roman"/>
          <w:bCs/>
          <w:color w:val="auto"/>
          <w:sz w:val="32"/>
          <w:szCs w:val="32"/>
          <w:lang w:eastAsia="zh-CN"/>
        </w:rPr>
        <w:t>机关事业单位基本养老保险缴费支出</w:t>
      </w:r>
      <w:r>
        <w:rPr>
          <w:rStyle w:val="15"/>
          <w:rFonts w:hint="default" w:ascii="Times New Roman" w:hAnsi="Times New Roman" w:eastAsia="仿宋_GB2312" w:cs="Times New Roman"/>
          <w:bCs/>
          <w:color w:val="auto"/>
          <w:sz w:val="32"/>
          <w:szCs w:val="32"/>
        </w:rPr>
        <w:t>（项）:</w:t>
      </w:r>
      <w:r>
        <w:rPr>
          <w:rStyle w:val="15"/>
          <w:rFonts w:hint="default" w:ascii="Times New Roman" w:hAnsi="Times New Roman" w:eastAsia="仿宋_GB2312" w:cs="Times New Roman"/>
          <w:b w:val="0"/>
          <w:bCs/>
          <w:color w:val="auto"/>
          <w:sz w:val="32"/>
          <w:szCs w:val="32"/>
        </w:rPr>
        <w:t>支出决算为</w:t>
      </w:r>
      <w:r>
        <w:rPr>
          <w:rStyle w:val="15"/>
          <w:rFonts w:hint="eastAsia" w:cs="Times New Roman"/>
          <w:b w:val="0"/>
          <w:bCs/>
          <w:color w:val="auto"/>
          <w:sz w:val="32"/>
          <w:szCs w:val="32"/>
          <w:lang w:val="en-US" w:eastAsia="zh-CN"/>
        </w:rPr>
        <w:t>25.92</w:t>
      </w:r>
      <w:r>
        <w:rPr>
          <w:rStyle w:val="15"/>
          <w:rFonts w:hint="default" w:ascii="Times New Roman" w:hAnsi="Times New Roman" w:eastAsia="仿宋_GB2312" w:cs="Times New Roman"/>
          <w:b w:val="0"/>
          <w:bCs/>
          <w:color w:val="auto"/>
          <w:sz w:val="32"/>
          <w:szCs w:val="32"/>
        </w:rPr>
        <w:t>万元，完成预算</w:t>
      </w:r>
      <w:r>
        <w:rPr>
          <w:rStyle w:val="15"/>
          <w:rFonts w:hint="eastAsia" w:cs="Times New Roman"/>
          <w:b w:val="0"/>
          <w:bCs/>
          <w:color w:val="auto"/>
          <w:sz w:val="32"/>
          <w:szCs w:val="32"/>
          <w:lang w:val="en-US" w:eastAsia="zh-CN"/>
        </w:rPr>
        <w:t>91</w:t>
      </w:r>
      <w:r>
        <w:rPr>
          <w:rStyle w:val="15"/>
          <w:rFonts w:hint="default" w:ascii="Times New Roman" w:hAnsi="Times New Roman" w:eastAsia="仿宋_GB2312" w:cs="Times New Roman"/>
          <w:b w:val="0"/>
          <w:bCs/>
          <w:color w:val="auto"/>
          <w:sz w:val="32"/>
          <w:szCs w:val="32"/>
        </w:rPr>
        <w:t>%。</w:t>
      </w:r>
    </w:p>
    <w:p>
      <w:pPr>
        <w:pStyle w:val="6"/>
        <w:ind w:firstLine="640"/>
        <w:rPr>
          <w:rStyle w:val="15"/>
          <w:rFonts w:hint="default" w:ascii="Times New Roman" w:hAnsi="Times New Roman" w:eastAsia="仿宋_GB2312" w:cs="Times New Roman"/>
          <w:b w:val="0"/>
          <w:bCs/>
          <w:color w:val="auto"/>
          <w:sz w:val="32"/>
          <w:szCs w:val="32"/>
        </w:rPr>
      </w:pPr>
      <w:r>
        <w:rPr>
          <w:rStyle w:val="15"/>
          <w:rFonts w:hint="eastAsia" w:ascii="仿宋" w:hAnsi="仿宋" w:eastAsia="仿宋" w:cs="Times New Roman"/>
          <w:bCs/>
          <w:color w:val="auto"/>
          <w:kern w:val="0"/>
          <w:sz w:val="32"/>
          <w:szCs w:val="32"/>
          <w:lang w:val="en-US" w:eastAsia="zh-CN" w:bidi="ar-SA"/>
        </w:rPr>
        <w:t>8</w:t>
      </w:r>
      <w:r>
        <w:rPr>
          <w:rStyle w:val="15"/>
          <w:rFonts w:hint="default" w:ascii="仿宋" w:hAnsi="仿宋" w:eastAsia="仿宋" w:cs="Times New Roman"/>
          <w:bCs/>
          <w:color w:val="auto"/>
          <w:kern w:val="0"/>
          <w:sz w:val="32"/>
          <w:szCs w:val="32"/>
          <w:lang w:val="en-US" w:eastAsia="zh-CN" w:bidi="ar-SA"/>
        </w:rPr>
        <w:t>.</w:t>
      </w:r>
      <w:r>
        <w:rPr>
          <w:rStyle w:val="15"/>
          <w:rFonts w:hint="default" w:ascii="Times New Roman" w:hAnsi="Times New Roman" w:eastAsia="仿宋_GB2312" w:cs="Times New Roman"/>
          <w:bCs/>
          <w:color w:val="auto"/>
          <w:sz w:val="32"/>
          <w:szCs w:val="32"/>
          <w:lang w:eastAsia="zh-CN"/>
        </w:rPr>
        <w:t>社会保障和就业支出</w:t>
      </w:r>
      <w:r>
        <w:rPr>
          <w:rStyle w:val="15"/>
          <w:rFonts w:hint="default" w:ascii="Times New Roman" w:hAnsi="Times New Roman" w:eastAsia="仿宋_GB2312" w:cs="Times New Roman"/>
          <w:bCs/>
          <w:color w:val="auto"/>
          <w:sz w:val="32"/>
          <w:szCs w:val="32"/>
        </w:rPr>
        <w:t>（类）</w:t>
      </w:r>
      <w:r>
        <w:rPr>
          <w:rStyle w:val="15"/>
          <w:rFonts w:hint="default" w:ascii="Times New Roman" w:hAnsi="Times New Roman" w:eastAsia="仿宋_GB2312" w:cs="Times New Roman"/>
          <w:bCs/>
          <w:color w:val="auto"/>
          <w:sz w:val="32"/>
          <w:szCs w:val="32"/>
          <w:lang w:eastAsia="zh-CN"/>
        </w:rPr>
        <w:t>行政事业单位</w:t>
      </w:r>
      <w:r>
        <w:rPr>
          <w:rStyle w:val="15"/>
          <w:rFonts w:hint="default" w:ascii="Times New Roman" w:hAnsi="Times New Roman" w:eastAsia="仿宋_GB2312" w:cs="Times New Roman"/>
          <w:bCs/>
          <w:color w:val="auto"/>
          <w:sz w:val="32"/>
          <w:szCs w:val="32"/>
          <w:lang w:val="en-US" w:eastAsia="zh-CN"/>
        </w:rPr>
        <w:t>养老支出</w:t>
      </w:r>
      <w:r>
        <w:rPr>
          <w:rStyle w:val="15"/>
          <w:rFonts w:hint="default" w:ascii="Times New Roman" w:hAnsi="Times New Roman" w:eastAsia="仿宋_GB2312" w:cs="Times New Roman"/>
          <w:bCs/>
          <w:color w:val="auto"/>
          <w:sz w:val="32"/>
          <w:szCs w:val="32"/>
        </w:rPr>
        <w:t>（款）</w:t>
      </w:r>
      <w:r>
        <w:rPr>
          <w:rStyle w:val="15"/>
          <w:rFonts w:hint="default" w:ascii="Times New Roman" w:hAnsi="Times New Roman" w:eastAsia="仿宋_GB2312" w:cs="Times New Roman"/>
          <w:bCs/>
          <w:color w:val="auto"/>
          <w:sz w:val="32"/>
          <w:szCs w:val="32"/>
          <w:lang w:eastAsia="zh-CN"/>
        </w:rPr>
        <w:t>机关事业单位职业年金缴费支出</w:t>
      </w:r>
      <w:r>
        <w:rPr>
          <w:rStyle w:val="15"/>
          <w:rFonts w:hint="default" w:ascii="Times New Roman" w:hAnsi="Times New Roman" w:eastAsia="仿宋_GB2312" w:cs="Times New Roman"/>
          <w:bCs/>
          <w:color w:val="auto"/>
          <w:sz w:val="32"/>
          <w:szCs w:val="32"/>
        </w:rPr>
        <w:t>（项）:</w:t>
      </w:r>
      <w:r>
        <w:rPr>
          <w:rStyle w:val="15"/>
          <w:rFonts w:hint="default" w:ascii="Times New Roman" w:hAnsi="Times New Roman" w:eastAsia="仿宋_GB2312" w:cs="Times New Roman"/>
          <w:b w:val="0"/>
          <w:bCs/>
          <w:color w:val="auto"/>
          <w:sz w:val="32"/>
          <w:szCs w:val="32"/>
        </w:rPr>
        <w:t>支出决算为</w:t>
      </w:r>
      <w:r>
        <w:rPr>
          <w:rStyle w:val="15"/>
          <w:rFonts w:hint="eastAsia" w:ascii="Times New Roman" w:cs="Times New Roman"/>
          <w:b w:val="0"/>
          <w:bCs/>
          <w:color w:val="auto"/>
          <w:sz w:val="32"/>
          <w:szCs w:val="32"/>
          <w:lang w:val="en-US" w:eastAsia="zh-CN"/>
        </w:rPr>
        <w:t>12.95</w:t>
      </w:r>
      <w:r>
        <w:rPr>
          <w:rStyle w:val="15"/>
          <w:rFonts w:hint="default" w:ascii="Times New Roman" w:hAnsi="Times New Roman" w:eastAsia="仿宋_GB2312" w:cs="Times New Roman"/>
          <w:b w:val="0"/>
          <w:bCs/>
          <w:color w:val="auto"/>
          <w:sz w:val="32"/>
          <w:szCs w:val="32"/>
        </w:rPr>
        <w:t>万元，完成预算</w:t>
      </w:r>
      <w:r>
        <w:rPr>
          <w:rStyle w:val="15"/>
          <w:rFonts w:hint="eastAsia" w:cs="Times New Roman"/>
          <w:b w:val="0"/>
          <w:bCs/>
          <w:color w:val="auto"/>
          <w:sz w:val="32"/>
          <w:szCs w:val="32"/>
          <w:lang w:val="en-US" w:eastAsia="zh-CN"/>
        </w:rPr>
        <w:t>92</w:t>
      </w:r>
      <w:r>
        <w:rPr>
          <w:rStyle w:val="15"/>
          <w:rFonts w:hint="default" w:ascii="Times New Roman" w:hAnsi="Times New Roman" w:eastAsia="仿宋_GB2312" w:cs="Times New Roman"/>
          <w:b w:val="0"/>
          <w:bCs/>
          <w:color w:val="auto"/>
          <w:sz w:val="32"/>
          <w:szCs w:val="32"/>
        </w:rPr>
        <w:t>%。</w:t>
      </w:r>
    </w:p>
    <w:p>
      <w:pPr>
        <w:pStyle w:val="6"/>
        <w:ind w:firstLine="640"/>
        <w:rPr>
          <w:rStyle w:val="15"/>
          <w:rFonts w:hint="default" w:ascii="Times New Roman" w:hAnsi="Times New Roman" w:eastAsia="仿宋_GB2312" w:cs="Times New Roman"/>
          <w:b w:val="0"/>
          <w:bCs/>
          <w:color w:val="auto"/>
          <w:sz w:val="32"/>
          <w:szCs w:val="32"/>
        </w:rPr>
      </w:pPr>
      <w:r>
        <w:rPr>
          <w:rStyle w:val="15"/>
          <w:rFonts w:hint="eastAsia" w:ascii="仿宋" w:hAnsi="仿宋" w:eastAsia="仿宋" w:cs="Times New Roman"/>
          <w:bCs/>
          <w:color w:val="auto"/>
          <w:kern w:val="0"/>
          <w:sz w:val="32"/>
          <w:szCs w:val="32"/>
          <w:lang w:val="en-US" w:eastAsia="zh-CN" w:bidi="ar-SA"/>
        </w:rPr>
        <w:t>9</w:t>
      </w:r>
      <w:r>
        <w:rPr>
          <w:rStyle w:val="15"/>
          <w:rFonts w:hint="default" w:ascii="仿宋" w:hAnsi="仿宋" w:eastAsia="仿宋" w:cs="Times New Roman"/>
          <w:bCs/>
          <w:color w:val="auto"/>
          <w:kern w:val="0"/>
          <w:sz w:val="32"/>
          <w:szCs w:val="32"/>
          <w:lang w:val="en-US" w:eastAsia="zh-CN" w:bidi="ar-SA"/>
        </w:rPr>
        <w:t>.社</w:t>
      </w:r>
      <w:r>
        <w:rPr>
          <w:rStyle w:val="15"/>
          <w:rFonts w:hint="default" w:ascii="Times New Roman" w:hAnsi="Times New Roman" w:eastAsia="仿宋_GB2312" w:cs="Times New Roman"/>
          <w:bCs/>
          <w:color w:val="auto"/>
          <w:sz w:val="32"/>
          <w:szCs w:val="32"/>
          <w:lang w:eastAsia="zh-CN"/>
        </w:rPr>
        <w:t>会保障和就业支出</w:t>
      </w:r>
      <w:r>
        <w:rPr>
          <w:rStyle w:val="15"/>
          <w:rFonts w:hint="default" w:ascii="Times New Roman" w:hAnsi="Times New Roman" w:eastAsia="仿宋_GB2312" w:cs="Times New Roman"/>
          <w:bCs/>
          <w:color w:val="auto"/>
          <w:sz w:val="32"/>
          <w:szCs w:val="32"/>
        </w:rPr>
        <w:t>（类）</w:t>
      </w:r>
      <w:r>
        <w:rPr>
          <w:rStyle w:val="15"/>
          <w:rFonts w:hint="eastAsia" w:ascii="Times New Roman" w:cs="Times New Roman"/>
          <w:bCs/>
          <w:color w:val="auto"/>
          <w:sz w:val="32"/>
          <w:szCs w:val="32"/>
          <w:lang w:eastAsia="zh-CN"/>
        </w:rPr>
        <w:t>抚恤</w:t>
      </w:r>
      <w:r>
        <w:rPr>
          <w:rStyle w:val="15"/>
          <w:rFonts w:hint="default" w:ascii="Times New Roman" w:hAnsi="Times New Roman" w:eastAsia="仿宋_GB2312" w:cs="Times New Roman"/>
          <w:bCs/>
          <w:color w:val="auto"/>
          <w:sz w:val="32"/>
          <w:szCs w:val="32"/>
        </w:rPr>
        <w:t>（款）</w:t>
      </w:r>
      <w:r>
        <w:rPr>
          <w:rStyle w:val="15"/>
          <w:rFonts w:hint="eastAsia" w:ascii="Times New Roman" w:cs="Times New Roman"/>
          <w:bCs/>
          <w:color w:val="auto"/>
          <w:sz w:val="32"/>
          <w:szCs w:val="32"/>
          <w:lang w:eastAsia="zh-CN"/>
        </w:rPr>
        <w:t>死亡抚恤</w:t>
      </w:r>
      <w:r>
        <w:rPr>
          <w:rStyle w:val="15"/>
          <w:rFonts w:hint="default" w:ascii="Times New Roman" w:hAnsi="Times New Roman" w:eastAsia="仿宋_GB2312" w:cs="Times New Roman"/>
          <w:bCs/>
          <w:color w:val="auto"/>
          <w:sz w:val="32"/>
          <w:szCs w:val="32"/>
        </w:rPr>
        <w:t>（项）:</w:t>
      </w:r>
      <w:r>
        <w:rPr>
          <w:rStyle w:val="15"/>
          <w:rFonts w:hint="default" w:ascii="Times New Roman" w:hAnsi="Times New Roman" w:eastAsia="仿宋_GB2312" w:cs="Times New Roman"/>
          <w:b w:val="0"/>
          <w:bCs/>
          <w:color w:val="auto"/>
          <w:sz w:val="32"/>
          <w:szCs w:val="32"/>
        </w:rPr>
        <w:t>支出决算为</w:t>
      </w:r>
      <w:r>
        <w:rPr>
          <w:rStyle w:val="15"/>
          <w:rFonts w:hint="eastAsia" w:ascii="Times New Roman" w:cs="Times New Roman"/>
          <w:b w:val="0"/>
          <w:bCs/>
          <w:color w:val="auto"/>
          <w:sz w:val="32"/>
          <w:szCs w:val="32"/>
          <w:lang w:val="en-US" w:eastAsia="zh-CN"/>
        </w:rPr>
        <w:t>14.96</w:t>
      </w:r>
      <w:r>
        <w:rPr>
          <w:rStyle w:val="15"/>
          <w:rFonts w:hint="default" w:ascii="Times New Roman" w:hAnsi="Times New Roman" w:eastAsia="仿宋_GB2312" w:cs="Times New Roman"/>
          <w:b w:val="0"/>
          <w:bCs/>
          <w:color w:val="auto"/>
          <w:sz w:val="32"/>
          <w:szCs w:val="32"/>
        </w:rPr>
        <w:t>万元，完成预算</w:t>
      </w:r>
      <w:r>
        <w:rPr>
          <w:rStyle w:val="15"/>
          <w:rFonts w:hint="eastAsia" w:ascii="Times New Roman" w:hAnsi="Times New Roman" w:eastAsia="仿宋_GB2312" w:cs="Times New Roman"/>
          <w:b w:val="0"/>
          <w:bCs/>
          <w:color w:val="auto"/>
          <w:sz w:val="32"/>
          <w:szCs w:val="32"/>
          <w:lang w:val="en-US" w:eastAsia="zh-CN"/>
        </w:rPr>
        <w:t>100</w:t>
      </w:r>
      <w:r>
        <w:rPr>
          <w:rStyle w:val="15"/>
          <w:rFonts w:hint="default" w:ascii="Times New Roman" w:hAnsi="Times New Roman" w:eastAsia="仿宋_GB2312" w:cs="Times New Roman"/>
          <w:b w:val="0"/>
          <w:bCs/>
          <w:color w:val="auto"/>
          <w:sz w:val="32"/>
          <w:szCs w:val="32"/>
        </w:rPr>
        <w:t>%。</w:t>
      </w:r>
    </w:p>
    <w:p>
      <w:pPr>
        <w:pStyle w:val="6"/>
        <w:ind w:firstLine="640"/>
        <w:rPr>
          <w:rStyle w:val="15"/>
          <w:rFonts w:hint="default" w:ascii="Times New Roman" w:hAnsi="Times New Roman" w:eastAsia="仿宋_GB2312" w:cs="Times New Roman"/>
          <w:b w:val="0"/>
          <w:bCs/>
          <w:color w:val="auto"/>
          <w:sz w:val="32"/>
          <w:szCs w:val="32"/>
        </w:rPr>
      </w:pPr>
      <w:r>
        <w:rPr>
          <w:rStyle w:val="15"/>
          <w:rFonts w:hint="eastAsia" w:ascii="仿宋" w:hAnsi="仿宋" w:eastAsia="仿宋" w:cs="Times New Roman"/>
          <w:bCs/>
          <w:color w:val="auto"/>
          <w:kern w:val="0"/>
          <w:sz w:val="32"/>
          <w:szCs w:val="32"/>
          <w:lang w:val="en-US" w:eastAsia="zh-CN" w:bidi="ar-SA"/>
        </w:rPr>
        <w:t>10.</w:t>
      </w:r>
      <w:r>
        <w:rPr>
          <w:rStyle w:val="15"/>
          <w:rFonts w:hint="default" w:ascii="Times New Roman" w:hAnsi="Times New Roman" w:eastAsia="仿宋_GB2312" w:cs="Times New Roman"/>
          <w:bCs/>
          <w:color w:val="auto"/>
          <w:sz w:val="32"/>
          <w:szCs w:val="32"/>
          <w:lang w:eastAsia="zh-CN"/>
        </w:rPr>
        <w:t>社会保障和就业支出</w:t>
      </w:r>
      <w:r>
        <w:rPr>
          <w:rStyle w:val="15"/>
          <w:rFonts w:hint="default" w:ascii="Times New Roman" w:hAnsi="Times New Roman" w:eastAsia="仿宋_GB2312" w:cs="Times New Roman"/>
          <w:bCs/>
          <w:color w:val="auto"/>
          <w:sz w:val="32"/>
          <w:szCs w:val="32"/>
        </w:rPr>
        <w:t>（类）</w:t>
      </w:r>
      <w:r>
        <w:rPr>
          <w:rStyle w:val="15"/>
          <w:rFonts w:hint="default" w:ascii="Times New Roman" w:hAnsi="Times New Roman" w:eastAsia="仿宋_GB2312" w:cs="Times New Roman"/>
          <w:bCs/>
          <w:color w:val="auto"/>
          <w:sz w:val="32"/>
          <w:szCs w:val="32"/>
          <w:lang w:eastAsia="zh-CN"/>
        </w:rPr>
        <w:t>其他社会保障和就业支出</w:t>
      </w:r>
      <w:r>
        <w:rPr>
          <w:rStyle w:val="15"/>
          <w:rFonts w:hint="default" w:ascii="Times New Roman" w:hAnsi="Times New Roman" w:eastAsia="仿宋_GB2312" w:cs="Times New Roman"/>
          <w:bCs/>
          <w:color w:val="auto"/>
          <w:sz w:val="32"/>
          <w:szCs w:val="32"/>
        </w:rPr>
        <w:t>（款）</w:t>
      </w:r>
      <w:r>
        <w:rPr>
          <w:rStyle w:val="15"/>
          <w:rFonts w:hint="default" w:ascii="Times New Roman" w:hAnsi="Times New Roman" w:eastAsia="仿宋_GB2312" w:cs="Times New Roman"/>
          <w:bCs/>
          <w:color w:val="auto"/>
          <w:sz w:val="32"/>
          <w:szCs w:val="32"/>
          <w:lang w:eastAsia="zh-CN"/>
        </w:rPr>
        <w:t>其他社会保障和就业支出</w:t>
      </w:r>
      <w:r>
        <w:rPr>
          <w:rStyle w:val="15"/>
          <w:rFonts w:hint="default" w:ascii="Times New Roman" w:hAnsi="Times New Roman" w:eastAsia="仿宋_GB2312" w:cs="Times New Roman"/>
          <w:bCs/>
          <w:color w:val="auto"/>
          <w:sz w:val="32"/>
          <w:szCs w:val="32"/>
        </w:rPr>
        <w:t>（项）:</w:t>
      </w:r>
      <w:r>
        <w:rPr>
          <w:rStyle w:val="15"/>
          <w:rFonts w:hint="default" w:ascii="Times New Roman" w:hAnsi="Times New Roman" w:eastAsia="仿宋_GB2312" w:cs="Times New Roman"/>
          <w:b w:val="0"/>
          <w:bCs/>
          <w:color w:val="auto"/>
          <w:sz w:val="32"/>
          <w:szCs w:val="32"/>
        </w:rPr>
        <w:t>支出决算为</w:t>
      </w:r>
      <w:r>
        <w:rPr>
          <w:rStyle w:val="15"/>
          <w:rFonts w:hint="eastAsia" w:ascii="Times New Roman" w:cs="Times New Roman"/>
          <w:b w:val="0"/>
          <w:bCs/>
          <w:color w:val="auto"/>
          <w:sz w:val="32"/>
          <w:szCs w:val="32"/>
          <w:lang w:val="en-US" w:eastAsia="zh-CN"/>
        </w:rPr>
        <w:t>3.88</w:t>
      </w:r>
      <w:r>
        <w:rPr>
          <w:rStyle w:val="15"/>
          <w:rFonts w:hint="default" w:ascii="Times New Roman" w:hAnsi="Times New Roman" w:eastAsia="仿宋_GB2312" w:cs="Times New Roman"/>
          <w:b w:val="0"/>
          <w:bCs/>
          <w:color w:val="auto"/>
          <w:sz w:val="32"/>
          <w:szCs w:val="32"/>
        </w:rPr>
        <w:t>万元，完成预算</w:t>
      </w:r>
      <w:r>
        <w:rPr>
          <w:rStyle w:val="15"/>
          <w:rFonts w:hint="eastAsia" w:ascii="Times New Roman" w:hAnsi="Times New Roman" w:eastAsia="仿宋_GB2312" w:cs="Times New Roman"/>
          <w:b w:val="0"/>
          <w:bCs/>
          <w:color w:val="auto"/>
          <w:sz w:val="32"/>
          <w:szCs w:val="32"/>
          <w:lang w:val="en-US" w:eastAsia="zh-CN"/>
        </w:rPr>
        <w:t>100</w:t>
      </w:r>
      <w:r>
        <w:rPr>
          <w:rStyle w:val="15"/>
          <w:rFonts w:hint="default" w:ascii="Times New Roman" w:hAnsi="Times New Roman" w:eastAsia="仿宋_GB2312" w:cs="Times New Roman"/>
          <w:b w:val="0"/>
          <w:bCs/>
          <w:color w:val="auto"/>
          <w:sz w:val="32"/>
          <w:szCs w:val="32"/>
        </w:rPr>
        <w:t>%。</w:t>
      </w:r>
    </w:p>
    <w:p>
      <w:pPr>
        <w:spacing w:line="600" w:lineRule="exact"/>
        <w:ind w:firstLine="643" w:firstLineChars="200"/>
        <w:rPr>
          <w:rStyle w:val="15"/>
          <w:rFonts w:hint="eastAsia" w:ascii="仿宋" w:hAnsi="仿宋" w:eastAsia="仿宋"/>
          <w:b w:val="0"/>
          <w:bCs/>
          <w:color w:val="auto"/>
          <w:sz w:val="32"/>
          <w:szCs w:val="32"/>
        </w:rPr>
      </w:pPr>
      <w:r>
        <w:rPr>
          <w:rStyle w:val="15"/>
          <w:rFonts w:hint="eastAsia" w:ascii="仿宋" w:hAnsi="仿宋" w:eastAsia="仿宋" w:cs="Times New Roman"/>
          <w:bCs/>
          <w:color w:val="auto"/>
          <w:kern w:val="0"/>
          <w:sz w:val="32"/>
          <w:szCs w:val="32"/>
          <w:lang w:val="en-US" w:eastAsia="zh-CN" w:bidi="ar-SA"/>
        </w:rPr>
        <w:t>11.</w:t>
      </w:r>
      <w:r>
        <w:rPr>
          <w:rFonts w:hint="eastAsia" w:ascii="仿宋" w:hAnsi="仿宋" w:eastAsia="仿宋"/>
          <w:b/>
          <w:bCs/>
          <w:color w:val="auto"/>
          <w:sz w:val="32"/>
          <w:szCs w:val="32"/>
          <w:lang w:val="en-US" w:eastAsia="zh-CN"/>
        </w:rPr>
        <w:t>医疗卫生支出</w:t>
      </w:r>
      <w:r>
        <w:rPr>
          <w:rStyle w:val="15"/>
          <w:rFonts w:hint="eastAsia" w:ascii="仿宋" w:hAnsi="仿宋" w:eastAsia="仿宋"/>
          <w:bCs/>
          <w:color w:val="auto"/>
          <w:sz w:val="32"/>
          <w:szCs w:val="32"/>
        </w:rPr>
        <w:t>（类）</w:t>
      </w:r>
      <w:r>
        <w:rPr>
          <w:rStyle w:val="15"/>
          <w:rFonts w:hint="eastAsia" w:ascii="仿宋" w:hAnsi="仿宋" w:eastAsia="仿宋"/>
          <w:bCs/>
          <w:color w:val="auto"/>
          <w:sz w:val="32"/>
          <w:szCs w:val="32"/>
          <w:lang w:eastAsia="zh-CN"/>
        </w:rPr>
        <w:t>行政事业单位医疗</w:t>
      </w:r>
      <w:r>
        <w:rPr>
          <w:rStyle w:val="15"/>
          <w:rFonts w:hint="eastAsia" w:ascii="仿宋" w:hAnsi="仿宋" w:eastAsia="仿宋"/>
          <w:bCs/>
          <w:color w:val="auto"/>
          <w:sz w:val="32"/>
          <w:szCs w:val="32"/>
        </w:rPr>
        <w:t>（款）</w:t>
      </w:r>
      <w:r>
        <w:rPr>
          <w:rStyle w:val="15"/>
          <w:rFonts w:hint="eastAsia" w:ascii="仿宋" w:hAnsi="仿宋" w:eastAsia="仿宋"/>
          <w:bCs/>
          <w:color w:val="auto"/>
          <w:sz w:val="32"/>
          <w:szCs w:val="32"/>
          <w:lang w:eastAsia="zh-CN"/>
        </w:rPr>
        <w:t>事业单位医疗</w:t>
      </w:r>
      <w:r>
        <w:rPr>
          <w:rStyle w:val="15"/>
          <w:rFonts w:hint="eastAsia" w:ascii="仿宋" w:hAnsi="仿宋" w:eastAsia="仿宋"/>
          <w:bCs/>
          <w:color w:val="auto"/>
          <w:sz w:val="32"/>
          <w:szCs w:val="32"/>
        </w:rPr>
        <w:t>（项）</w:t>
      </w:r>
      <w:r>
        <w:rPr>
          <w:rStyle w:val="15"/>
          <w:rFonts w:ascii="仿宋" w:hAnsi="仿宋" w:eastAsia="仿宋"/>
          <w:bCs/>
          <w:color w:val="auto"/>
          <w:sz w:val="32"/>
          <w:szCs w:val="32"/>
        </w:rPr>
        <w:t>:</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21.94</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99</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p>
    <w:p>
      <w:pPr>
        <w:spacing w:line="600" w:lineRule="exact"/>
        <w:ind w:firstLine="643" w:firstLineChars="200"/>
        <w:rPr>
          <w:rStyle w:val="15"/>
          <w:rFonts w:hint="default" w:ascii="Times New Roman" w:hAnsi="Times New Roman" w:eastAsia="仿宋_GB2312" w:cs="Times New Roman"/>
          <w:b w:val="0"/>
          <w:bCs/>
          <w:color w:val="auto"/>
          <w:sz w:val="32"/>
          <w:szCs w:val="32"/>
        </w:rPr>
      </w:pPr>
      <w:r>
        <w:rPr>
          <w:rStyle w:val="15"/>
          <w:rFonts w:hint="eastAsia" w:ascii="仿宋" w:hAnsi="仿宋" w:eastAsia="仿宋" w:cs="Times New Roman"/>
          <w:bCs/>
          <w:color w:val="auto"/>
          <w:kern w:val="0"/>
          <w:sz w:val="32"/>
          <w:szCs w:val="32"/>
          <w:lang w:val="en-US" w:eastAsia="zh-CN" w:bidi="ar-SA"/>
        </w:rPr>
        <w:t>12</w:t>
      </w:r>
      <w:r>
        <w:rPr>
          <w:rStyle w:val="15"/>
          <w:rFonts w:hint="default" w:ascii="仿宋" w:hAnsi="仿宋" w:eastAsia="仿宋" w:cs="Times New Roman"/>
          <w:bCs/>
          <w:color w:val="auto"/>
          <w:kern w:val="0"/>
          <w:sz w:val="32"/>
          <w:szCs w:val="32"/>
          <w:lang w:val="en-US" w:eastAsia="zh-CN" w:bidi="ar-SA"/>
        </w:rPr>
        <w:t>.</w:t>
      </w:r>
      <w:r>
        <w:rPr>
          <w:rStyle w:val="15"/>
          <w:rFonts w:hint="default" w:ascii="Times New Roman" w:hAnsi="Times New Roman" w:eastAsia="仿宋_GB2312" w:cs="Times New Roman"/>
          <w:bCs/>
          <w:color w:val="auto"/>
          <w:sz w:val="32"/>
          <w:szCs w:val="32"/>
          <w:lang w:eastAsia="zh-CN"/>
        </w:rPr>
        <w:t>住房保障支出</w:t>
      </w:r>
      <w:r>
        <w:rPr>
          <w:rStyle w:val="15"/>
          <w:rFonts w:hint="default" w:ascii="Times New Roman" w:hAnsi="Times New Roman" w:eastAsia="仿宋_GB2312" w:cs="Times New Roman"/>
          <w:bCs/>
          <w:color w:val="auto"/>
          <w:sz w:val="32"/>
          <w:szCs w:val="32"/>
        </w:rPr>
        <w:t>（类）</w:t>
      </w:r>
      <w:r>
        <w:rPr>
          <w:rStyle w:val="15"/>
          <w:rFonts w:hint="default" w:ascii="Times New Roman" w:hAnsi="Times New Roman" w:eastAsia="仿宋_GB2312" w:cs="Times New Roman"/>
          <w:bCs/>
          <w:color w:val="auto"/>
          <w:sz w:val="32"/>
          <w:szCs w:val="32"/>
          <w:lang w:eastAsia="zh-CN"/>
        </w:rPr>
        <w:t>住房改革支出</w:t>
      </w:r>
      <w:r>
        <w:rPr>
          <w:rStyle w:val="15"/>
          <w:rFonts w:hint="default" w:ascii="Times New Roman" w:hAnsi="Times New Roman" w:eastAsia="仿宋_GB2312" w:cs="Times New Roman"/>
          <w:bCs/>
          <w:color w:val="auto"/>
          <w:sz w:val="32"/>
          <w:szCs w:val="32"/>
        </w:rPr>
        <w:t>（款）</w:t>
      </w:r>
      <w:r>
        <w:rPr>
          <w:rStyle w:val="15"/>
          <w:rFonts w:hint="default" w:ascii="Times New Roman" w:hAnsi="Times New Roman" w:eastAsia="仿宋_GB2312" w:cs="Times New Roman"/>
          <w:bCs/>
          <w:color w:val="auto"/>
          <w:sz w:val="32"/>
          <w:szCs w:val="32"/>
          <w:lang w:eastAsia="zh-CN"/>
        </w:rPr>
        <w:t>住房公积金</w:t>
      </w:r>
      <w:r>
        <w:rPr>
          <w:rStyle w:val="15"/>
          <w:rFonts w:hint="default" w:ascii="Times New Roman" w:hAnsi="Times New Roman" w:eastAsia="仿宋_GB2312" w:cs="Times New Roman"/>
          <w:bCs/>
          <w:color w:val="auto"/>
          <w:sz w:val="32"/>
          <w:szCs w:val="32"/>
        </w:rPr>
        <w:t>（项）:</w:t>
      </w:r>
      <w:r>
        <w:rPr>
          <w:rStyle w:val="15"/>
          <w:rFonts w:hint="default" w:ascii="Times New Roman" w:hAnsi="Times New Roman" w:eastAsia="仿宋_GB2312" w:cs="Times New Roman"/>
          <w:b w:val="0"/>
          <w:bCs/>
          <w:color w:val="auto"/>
          <w:sz w:val="32"/>
          <w:szCs w:val="32"/>
        </w:rPr>
        <w:t>支出决算为</w:t>
      </w:r>
      <w:r>
        <w:rPr>
          <w:rStyle w:val="15"/>
          <w:rFonts w:hint="eastAsia" w:eastAsia="仿宋_GB2312" w:cs="Times New Roman"/>
          <w:b w:val="0"/>
          <w:bCs/>
          <w:color w:val="auto"/>
          <w:sz w:val="32"/>
          <w:szCs w:val="32"/>
          <w:lang w:val="en-US" w:eastAsia="zh-CN"/>
        </w:rPr>
        <w:t>22.09</w:t>
      </w:r>
      <w:r>
        <w:rPr>
          <w:rStyle w:val="15"/>
          <w:rFonts w:hint="default" w:ascii="Times New Roman" w:hAnsi="Times New Roman" w:eastAsia="仿宋_GB2312" w:cs="Times New Roman"/>
          <w:b w:val="0"/>
          <w:bCs/>
          <w:color w:val="auto"/>
          <w:sz w:val="32"/>
          <w:szCs w:val="32"/>
        </w:rPr>
        <w:t>万元，完成预算</w:t>
      </w:r>
      <w:r>
        <w:rPr>
          <w:rStyle w:val="15"/>
          <w:rFonts w:hint="eastAsia" w:eastAsia="仿宋_GB2312" w:cs="Times New Roman"/>
          <w:b w:val="0"/>
          <w:bCs/>
          <w:color w:val="auto"/>
          <w:sz w:val="32"/>
          <w:szCs w:val="32"/>
          <w:lang w:val="en-US" w:eastAsia="zh-CN"/>
        </w:rPr>
        <w:t>88</w:t>
      </w:r>
      <w:r>
        <w:rPr>
          <w:rStyle w:val="15"/>
          <w:rFonts w:hint="default" w:ascii="Times New Roman" w:hAnsi="Times New Roman" w:eastAsia="仿宋_GB2312" w:cs="Times New Roman"/>
          <w:b w:val="0"/>
          <w:bCs/>
          <w:color w:val="auto"/>
          <w:sz w:val="32"/>
          <w:szCs w:val="32"/>
        </w:rPr>
        <w:t>%。</w:t>
      </w:r>
    </w:p>
    <w:p>
      <w:pPr>
        <w:spacing w:line="600" w:lineRule="exact"/>
        <w:ind w:firstLine="640"/>
        <w:rPr>
          <w:rFonts w:ascii="仿宋" w:hAnsi="仿宋" w:eastAsia="仿宋"/>
          <w:b/>
          <w:color w:val="auto"/>
          <w:sz w:val="32"/>
          <w:szCs w:val="32"/>
        </w:rPr>
      </w:pPr>
    </w:p>
    <w:p>
      <w:pPr>
        <w:tabs>
          <w:tab w:val="right" w:pos="8306"/>
        </w:tabs>
        <w:spacing w:line="600" w:lineRule="exact"/>
        <w:ind w:firstLine="640"/>
        <w:outlineLvl w:val="1"/>
        <w:rPr>
          <w:rStyle w:val="26"/>
          <w:color w:val="auto"/>
        </w:rPr>
      </w:pPr>
      <w:bookmarkStart w:id="34" w:name="_Toc15396608"/>
      <w:bookmarkStart w:id="35" w:name="_Toc15377214"/>
      <w:r>
        <w:rPr>
          <w:rFonts w:hint="eastAsia" w:ascii="黑体" w:eastAsia="黑体"/>
          <w:color w:val="auto"/>
          <w:sz w:val="32"/>
          <w:szCs w:val="32"/>
        </w:rPr>
        <w:t>六</w:t>
      </w:r>
      <w:r>
        <w:rPr>
          <w:rFonts w:hint="eastAsia" w:ascii="黑体" w:eastAsia="黑体"/>
          <w:b/>
          <w:color w:val="auto"/>
          <w:sz w:val="32"/>
          <w:szCs w:val="32"/>
        </w:rPr>
        <w:t>、</w:t>
      </w:r>
      <w:r>
        <w:rPr>
          <w:rFonts w:hint="eastAsia" w:ascii="黑体" w:hAnsi="黑体" w:eastAsia="黑体"/>
          <w:b/>
          <w:color w:val="auto"/>
          <w:sz w:val="32"/>
          <w:szCs w:val="32"/>
        </w:rPr>
        <w:t>一</w:t>
      </w:r>
      <w:r>
        <w:rPr>
          <w:rStyle w:val="26"/>
          <w:rFonts w:hint="eastAsia" w:ascii="黑体" w:hAnsi="黑体" w:eastAsia="黑体"/>
          <w:b w:val="0"/>
          <w:color w:val="auto"/>
        </w:rPr>
        <w:t>般公共预算财政拨款基本支出决算情况说明</w:t>
      </w:r>
      <w:bookmarkEnd w:id="34"/>
      <w:bookmarkEnd w:id="35"/>
      <w:r>
        <w:rPr>
          <w:rStyle w:val="26"/>
          <w:rFonts w:ascii="黑体" w:hAnsi="黑体" w:eastAsia="黑体"/>
          <w:b w:val="0"/>
          <w:color w:val="auto"/>
        </w:rPr>
        <w:tab/>
      </w:r>
    </w:p>
    <w:p>
      <w:pPr>
        <w:spacing w:line="600" w:lineRule="exact"/>
        <w:ind w:firstLine="645"/>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年一般公共预算财政拨款基本支出</w:t>
      </w:r>
      <w:r>
        <w:rPr>
          <w:rFonts w:hint="eastAsia" w:ascii="仿宋" w:hAnsi="仿宋" w:eastAsia="仿宋"/>
          <w:color w:val="auto"/>
          <w:sz w:val="32"/>
          <w:szCs w:val="32"/>
          <w:lang w:val="en-US" w:eastAsia="zh-CN"/>
        </w:rPr>
        <w:t>412.86</w:t>
      </w:r>
      <w:r>
        <w:rPr>
          <w:rFonts w:hint="eastAsia" w:ascii="仿宋" w:hAnsi="仿宋" w:eastAsia="仿宋"/>
          <w:color w:val="auto"/>
          <w:sz w:val="32"/>
          <w:szCs w:val="32"/>
        </w:rPr>
        <w:t>万元，其中：</w:t>
      </w:r>
    </w:p>
    <w:p>
      <w:pPr>
        <w:spacing w:line="600" w:lineRule="exact"/>
        <w:ind w:firstLine="645"/>
        <w:rPr>
          <w:rFonts w:ascii="仿宋" w:hAnsi="仿宋" w:eastAsia="仿宋"/>
          <w:b/>
          <w:color w:val="auto"/>
          <w:sz w:val="32"/>
          <w:szCs w:val="32"/>
        </w:rPr>
      </w:pPr>
      <w:r>
        <w:rPr>
          <w:rFonts w:hint="eastAsia" w:ascii="仿宋" w:hAnsi="仿宋" w:eastAsia="仿宋"/>
          <w:color w:val="auto"/>
          <w:sz w:val="32"/>
          <w:szCs w:val="32"/>
        </w:rPr>
        <w:t>人员经费348.08万元，主要包括：基本工资、津贴补贴、绩效工资、机关事业单位基本养老保险缴费、职业年金缴费、其他社会保障缴费、其他工资福利支出、离休费、退休费、抚恤金、生活补助、医疗费补助、住房公积金、其他对个人和家庭的补助支出等。</w:t>
      </w:r>
      <w:r>
        <w:rPr>
          <w:rFonts w:ascii="仿宋" w:hAnsi="仿宋" w:eastAsia="仿宋"/>
          <w:color w:val="auto"/>
          <w:sz w:val="32"/>
          <w:szCs w:val="32"/>
        </w:rPr>
        <w:br w:type="textWrapping"/>
      </w:r>
      <w:r>
        <w:rPr>
          <w:rFonts w:hint="eastAsia" w:ascii="仿宋" w:hAnsi="仿宋" w:eastAsia="仿宋"/>
          <w:color w:val="auto"/>
          <w:sz w:val="32"/>
          <w:szCs w:val="32"/>
        </w:rPr>
        <w:t>　　公用经费64.7</w:t>
      </w:r>
      <w:r>
        <w:rPr>
          <w:rFonts w:hint="eastAsia" w:ascii="仿宋" w:hAnsi="仿宋" w:eastAsia="仿宋"/>
          <w:color w:val="auto"/>
          <w:sz w:val="32"/>
          <w:szCs w:val="32"/>
          <w:lang w:val="en-US" w:eastAsia="zh-CN"/>
        </w:rPr>
        <w:t>8</w:t>
      </w:r>
      <w:r>
        <w:rPr>
          <w:rFonts w:hint="eastAsia" w:ascii="仿宋" w:hAnsi="仿宋" w:eastAsia="仿宋"/>
          <w:color w:val="auto"/>
          <w:sz w:val="32"/>
          <w:szCs w:val="32"/>
        </w:rPr>
        <w:t>万元，主要包括：办公费、印刷费、咨询费、手续费、水费、电费、邮电费、差旅费、维修（护）费、会议费、公务接待费、劳务费、委托业务费、工会经费、福利费、公务用车运行维护费、其他交通费、其他商品和服务支出等。</w:t>
      </w:r>
    </w:p>
    <w:p>
      <w:pPr>
        <w:spacing w:line="600" w:lineRule="exact"/>
        <w:ind w:firstLine="640"/>
        <w:outlineLvl w:val="1"/>
        <w:rPr>
          <w:rStyle w:val="26"/>
          <w:rFonts w:ascii="黑体" w:hAnsi="黑体" w:eastAsia="黑体"/>
          <w:b w:val="0"/>
          <w:color w:val="auto"/>
        </w:rPr>
      </w:pPr>
      <w:bookmarkStart w:id="36" w:name="_Toc15377215"/>
      <w:bookmarkStart w:id="37" w:name="_Toc15396609"/>
      <w:r>
        <w:rPr>
          <w:rFonts w:hint="eastAsia" w:ascii="黑体" w:eastAsia="黑体"/>
          <w:color w:val="auto"/>
          <w:sz w:val="32"/>
          <w:szCs w:val="32"/>
        </w:rPr>
        <w:t>七、</w:t>
      </w:r>
      <w:r>
        <w:rPr>
          <w:rStyle w:val="26"/>
          <w:rFonts w:hint="eastAsia" w:ascii="黑体" w:hAnsi="黑体" w:eastAsia="黑体"/>
          <w:color w:val="auto"/>
        </w:rPr>
        <w:t>“</w:t>
      </w:r>
      <w:r>
        <w:rPr>
          <w:rStyle w:val="26"/>
          <w:rFonts w:hint="eastAsia" w:ascii="黑体" w:hAnsi="黑体" w:eastAsia="黑体"/>
          <w:b w:val="0"/>
          <w:color w:val="auto"/>
        </w:rPr>
        <w:t>三公”经费财政拨款支出决算情况说明</w:t>
      </w:r>
      <w:bookmarkEnd w:id="36"/>
      <w:bookmarkEnd w:id="37"/>
    </w:p>
    <w:p>
      <w:pPr>
        <w:spacing w:line="600" w:lineRule="exact"/>
        <w:ind w:firstLine="640"/>
        <w:outlineLvl w:val="2"/>
        <w:rPr>
          <w:rFonts w:ascii="仿宋" w:hAnsi="仿宋" w:eastAsia="仿宋"/>
          <w:b/>
          <w:color w:val="auto"/>
          <w:sz w:val="32"/>
          <w:szCs w:val="32"/>
        </w:rPr>
      </w:pPr>
      <w:bookmarkStart w:id="38" w:name="_Toc15377216"/>
      <w:r>
        <w:rPr>
          <w:rFonts w:hint="eastAsia" w:ascii="仿宋" w:hAnsi="仿宋" w:eastAsia="仿宋"/>
          <w:b/>
          <w:color w:val="auto"/>
          <w:sz w:val="32"/>
          <w:szCs w:val="32"/>
        </w:rPr>
        <w:t>（一）“三公”经费财政拨款支出决算总体情况说明</w:t>
      </w:r>
      <w:bookmarkEnd w:id="38"/>
    </w:p>
    <w:p>
      <w:pPr>
        <w:spacing w:line="600" w:lineRule="exact"/>
        <w:ind w:firstLine="640"/>
        <w:rPr>
          <w:rFonts w:hint="default" w:ascii="Times New Roman" w:hAnsi="Times New Roman" w:eastAsia="仿宋_GB2312" w:cs="Times New Roman"/>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年“三公”经费财政拨款支出决算为3.64万元，完成预算</w:t>
      </w:r>
      <w:r>
        <w:rPr>
          <w:rFonts w:hint="eastAsia" w:ascii="仿宋" w:hAnsi="仿宋" w:eastAsia="仿宋"/>
          <w:color w:val="auto"/>
          <w:sz w:val="32"/>
          <w:szCs w:val="32"/>
          <w:lang w:val="en-US" w:eastAsia="zh-CN"/>
        </w:rPr>
        <w:t>61</w:t>
      </w:r>
      <w:r>
        <w:rPr>
          <w:rFonts w:ascii="仿宋" w:hAnsi="仿宋" w:eastAsia="仿宋"/>
          <w:color w:val="auto"/>
          <w:sz w:val="32"/>
          <w:szCs w:val="32"/>
        </w:rPr>
        <w:t>%</w:t>
      </w:r>
      <w:r>
        <w:rPr>
          <w:rFonts w:hint="eastAsia" w:ascii="仿宋" w:hAnsi="仿宋" w:eastAsia="仿宋"/>
          <w:color w:val="auto"/>
          <w:sz w:val="32"/>
          <w:szCs w:val="32"/>
        </w:rPr>
        <w:t>，</w:t>
      </w:r>
      <w:r>
        <w:rPr>
          <w:rFonts w:hint="default" w:ascii="Times New Roman" w:hAnsi="Times New Roman" w:eastAsia="仿宋_GB2312" w:cs="Times New Roman"/>
          <w:color w:val="auto"/>
          <w:sz w:val="32"/>
          <w:szCs w:val="32"/>
        </w:rPr>
        <w:t>决算数小于预算数的主要原因</w:t>
      </w:r>
      <w:r>
        <w:rPr>
          <w:rFonts w:hint="default" w:ascii="Times New Roman" w:hAnsi="Times New Roman" w:eastAsia="仿宋_GB2312" w:cs="Times New Roman"/>
          <w:color w:val="auto"/>
          <w:sz w:val="32"/>
          <w:szCs w:val="32"/>
          <w:lang w:val="en-US" w:eastAsia="zh-CN"/>
        </w:rPr>
        <w:t>一是受疫情影响出差减少，公务用车运行维护费减少；二是严格执行八项规定，压减公务接待费用</w:t>
      </w:r>
      <w:r>
        <w:rPr>
          <w:rFonts w:hint="default" w:ascii="Times New Roman" w:hAnsi="Times New Roman" w:eastAsia="仿宋_GB2312" w:cs="Times New Roman"/>
          <w:color w:val="auto"/>
          <w:sz w:val="32"/>
          <w:szCs w:val="32"/>
        </w:rPr>
        <w:t>。</w:t>
      </w:r>
    </w:p>
    <w:p>
      <w:pPr>
        <w:spacing w:line="600" w:lineRule="exact"/>
        <w:ind w:firstLine="640"/>
        <w:outlineLvl w:val="2"/>
        <w:rPr>
          <w:rFonts w:ascii="仿宋" w:hAnsi="仿宋" w:eastAsia="仿宋"/>
          <w:b/>
          <w:color w:val="auto"/>
          <w:sz w:val="32"/>
          <w:szCs w:val="32"/>
        </w:rPr>
      </w:pPr>
      <w:bookmarkStart w:id="39" w:name="_Toc15377217"/>
      <w:r>
        <w:rPr>
          <w:rFonts w:hint="eastAsia" w:ascii="仿宋" w:hAnsi="仿宋" w:eastAsia="仿宋"/>
          <w:b/>
          <w:color w:val="auto"/>
          <w:sz w:val="32"/>
          <w:szCs w:val="32"/>
        </w:rPr>
        <w:t>（二）“三公”经费财政拨款支出决算具体情况说明</w:t>
      </w:r>
      <w:bookmarkEnd w:id="39"/>
    </w:p>
    <w:p>
      <w:pPr>
        <w:spacing w:line="600" w:lineRule="exact"/>
        <w:ind w:firstLine="640"/>
        <w:rPr>
          <w:rFonts w:hint="eastAsia" w:ascii="仿宋" w:hAnsi="仿宋" w:eastAsia="仿宋"/>
          <w:color w:val="auto"/>
          <w:sz w:val="32"/>
          <w:szCs w:val="32"/>
        </w:rPr>
      </w:pPr>
      <w:r>
        <w:rPr>
          <w:rFonts w:hint="default" w:ascii="Times New Roman" w:hAnsi="Times New Roman" w:eastAsia="仿宋" w:cs="Times New Roman"/>
          <w:color w:val="auto"/>
          <w:sz w:val="32"/>
          <w:szCs w:val="32"/>
          <w:lang w:eastAsia="zh-CN"/>
        </w:rPr>
        <w:drawing>
          <wp:anchor distT="0" distB="0" distL="114300" distR="114300" simplePos="0" relativeHeight="251666432" behindDoc="0" locked="0" layoutInCell="1" allowOverlap="1">
            <wp:simplePos x="0" y="0"/>
            <wp:positionH relativeFrom="column">
              <wp:posOffset>52070</wp:posOffset>
            </wp:positionH>
            <wp:positionV relativeFrom="paragraph">
              <wp:posOffset>1722120</wp:posOffset>
            </wp:positionV>
            <wp:extent cx="5057775" cy="1867535"/>
            <wp:effectExtent l="4445" t="4445" r="5080" b="13970"/>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年“三公”经费财政拨款支出决算中，因公出国（境）费支出决算</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bookmarkStart w:id="67" w:name="_GoBack"/>
      <w:bookmarkEnd w:id="67"/>
      <w:r>
        <w:rPr>
          <w:rFonts w:hint="eastAsia" w:ascii="仿宋" w:hAnsi="仿宋" w:eastAsia="仿宋"/>
          <w:color w:val="auto"/>
          <w:sz w:val="32"/>
          <w:szCs w:val="32"/>
        </w:rPr>
        <w:t>；公务用车购置及运行维护费支出决算</w:t>
      </w:r>
      <w:r>
        <w:rPr>
          <w:rFonts w:hint="eastAsia" w:ascii="仿宋" w:hAnsi="仿宋" w:eastAsia="仿宋"/>
          <w:color w:val="auto"/>
          <w:sz w:val="32"/>
          <w:szCs w:val="32"/>
          <w:lang w:val="en-US" w:eastAsia="zh-CN"/>
        </w:rPr>
        <w:t>3.09</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85</w:t>
      </w:r>
      <w:r>
        <w:rPr>
          <w:rFonts w:ascii="仿宋" w:hAnsi="仿宋" w:eastAsia="仿宋"/>
          <w:color w:val="auto"/>
          <w:sz w:val="32"/>
          <w:szCs w:val="32"/>
        </w:rPr>
        <w:t>%</w:t>
      </w:r>
      <w:r>
        <w:rPr>
          <w:rFonts w:hint="eastAsia" w:ascii="仿宋" w:hAnsi="仿宋" w:eastAsia="仿宋"/>
          <w:color w:val="auto"/>
          <w:sz w:val="32"/>
          <w:szCs w:val="32"/>
        </w:rPr>
        <w:t>；公务接待费支出决算</w:t>
      </w:r>
      <w:r>
        <w:rPr>
          <w:rFonts w:hint="eastAsia" w:ascii="仿宋" w:hAnsi="仿宋" w:eastAsia="仿宋"/>
          <w:color w:val="auto"/>
          <w:sz w:val="32"/>
          <w:szCs w:val="32"/>
          <w:lang w:val="en-US" w:eastAsia="zh-CN"/>
        </w:rPr>
        <w:t>0.55</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15</w:t>
      </w:r>
      <w:r>
        <w:rPr>
          <w:rFonts w:ascii="仿宋" w:hAnsi="仿宋" w:eastAsia="仿宋"/>
          <w:color w:val="auto"/>
          <w:sz w:val="32"/>
          <w:szCs w:val="32"/>
        </w:rPr>
        <w:t>%</w:t>
      </w:r>
      <w:r>
        <w:rPr>
          <w:rFonts w:hint="eastAsia" w:ascii="仿宋" w:hAnsi="仿宋" w:eastAsia="仿宋"/>
          <w:color w:val="auto"/>
          <w:sz w:val="32"/>
          <w:szCs w:val="32"/>
        </w:rPr>
        <w:t>。具体情况如下：</w:t>
      </w:r>
    </w:p>
    <w:p>
      <w:pPr>
        <w:numPr>
          <w:ilvl w:val="0"/>
          <w:numId w:val="3"/>
        </w:numPr>
        <w:spacing w:line="600" w:lineRule="exact"/>
        <w:ind w:firstLine="640"/>
        <w:rPr>
          <w:rFonts w:hint="eastAsia" w:ascii="仿宋_GB2312" w:eastAsia="仿宋_GB2312"/>
          <w:color w:val="auto"/>
          <w:sz w:val="32"/>
          <w:szCs w:val="32"/>
        </w:rPr>
      </w:pPr>
      <w:r>
        <w:rPr>
          <w:rFonts w:hint="eastAsia" w:ascii="仿宋_GB2312" w:eastAsia="仿宋_GB2312"/>
          <w:b/>
          <w:color w:val="auto"/>
          <w:sz w:val="32"/>
          <w:szCs w:val="32"/>
        </w:rPr>
        <w:t>因公出国（境）经费支出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r>
        <w:rPr>
          <w:rStyle w:val="15"/>
          <w:rFonts w:hint="eastAsia" w:ascii="仿宋" w:hAnsi="仿宋" w:eastAsia="仿宋"/>
          <w:b w:val="0"/>
          <w:bCs/>
          <w:color w:val="auto"/>
          <w:sz w:val="32"/>
          <w:szCs w:val="32"/>
        </w:rPr>
        <w:t>完成预算</w:t>
      </w:r>
      <w:r>
        <w:rPr>
          <w:rStyle w:val="15"/>
          <w:rFonts w:hint="eastAsia" w:ascii="仿宋" w:hAnsi="仿宋" w:eastAsia="仿宋"/>
          <w:b w:val="0"/>
          <w:bCs/>
          <w:color w:val="auto"/>
          <w:sz w:val="32"/>
          <w:szCs w:val="32"/>
          <w:lang w:val="en-US" w:eastAsia="zh-CN"/>
        </w:rPr>
        <w:t>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r>
        <w:rPr>
          <w:rStyle w:val="15"/>
          <w:rFonts w:hint="eastAsia" w:ascii="仿宋" w:hAnsi="仿宋" w:eastAsia="仿宋"/>
          <w:b w:val="0"/>
          <w:bCs/>
          <w:color w:val="auto"/>
          <w:sz w:val="32"/>
          <w:szCs w:val="32"/>
          <w:lang w:val="en-US" w:eastAsia="zh-CN"/>
        </w:rPr>
        <w:t>因公出国(境)经费与2019年持平，</w:t>
      </w:r>
      <w:r>
        <w:rPr>
          <w:rFonts w:hint="eastAsia" w:ascii="仿宋_GB2312" w:eastAsia="仿宋_GB2312"/>
          <w:color w:val="auto"/>
          <w:sz w:val="32"/>
          <w:szCs w:val="32"/>
        </w:rPr>
        <w:t>全年安排因公出国（境）团组</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次，出国（境）</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人。</w:t>
      </w:r>
    </w:p>
    <w:p>
      <w:pPr>
        <w:spacing w:line="600" w:lineRule="exact"/>
        <w:ind w:firstLine="640"/>
        <w:rPr>
          <w:rFonts w:ascii="仿宋_GB2312" w:eastAsia="仿宋_GB2312"/>
          <w:b/>
          <w:color w:val="auto"/>
          <w:sz w:val="32"/>
          <w:szCs w:val="32"/>
        </w:rPr>
      </w:pPr>
      <w:r>
        <w:rPr>
          <w:rFonts w:ascii="仿宋_GB2312" w:eastAsia="仿宋_GB2312"/>
          <w:b/>
          <w:color w:val="auto"/>
          <w:sz w:val="32"/>
          <w:szCs w:val="32"/>
        </w:rPr>
        <w:t>2.</w:t>
      </w:r>
      <w:r>
        <w:rPr>
          <w:rFonts w:hint="eastAsia" w:ascii="仿宋_GB2312" w:eastAsia="仿宋_GB2312"/>
          <w:b/>
          <w:color w:val="auto"/>
          <w:sz w:val="32"/>
          <w:szCs w:val="32"/>
        </w:rPr>
        <w:t>公务用车购置及运行维护费支出</w:t>
      </w:r>
      <w:r>
        <w:rPr>
          <w:rFonts w:hint="eastAsia" w:ascii="仿宋_GB2312" w:eastAsia="仿宋_GB2312"/>
          <w:color w:val="auto"/>
          <w:sz w:val="32"/>
          <w:szCs w:val="32"/>
          <w:lang w:val="en-US" w:eastAsia="zh-CN"/>
        </w:rPr>
        <w:t>3.09</w:t>
      </w:r>
      <w:r>
        <w:rPr>
          <w:rFonts w:hint="eastAsia" w:ascii="仿宋_GB2312" w:eastAsia="仿宋_GB2312"/>
          <w:color w:val="auto"/>
          <w:sz w:val="32"/>
          <w:szCs w:val="32"/>
        </w:rPr>
        <w:t>万元,</w:t>
      </w:r>
      <w:r>
        <w:rPr>
          <w:rStyle w:val="15"/>
          <w:rFonts w:hint="eastAsia" w:ascii="仿宋" w:hAnsi="仿宋" w:eastAsia="仿宋"/>
          <w:b w:val="0"/>
          <w:bCs/>
          <w:color w:val="auto"/>
          <w:sz w:val="32"/>
          <w:szCs w:val="32"/>
        </w:rPr>
        <w:t>完成预算</w:t>
      </w:r>
      <w:r>
        <w:rPr>
          <w:rStyle w:val="15"/>
          <w:rFonts w:hint="eastAsia" w:ascii="仿宋" w:hAnsi="仿宋" w:eastAsia="仿宋"/>
          <w:b w:val="0"/>
          <w:bCs/>
          <w:color w:val="auto"/>
          <w:sz w:val="32"/>
          <w:szCs w:val="32"/>
          <w:lang w:val="en-US" w:eastAsia="zh-CN"/>
        </w:rPr>
        <w:t>62</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r>
        <w:rPr>
          <w:rFonts w:hint="eastAsia" w:ascii="仿宋_GB2312" w:eastAsia="仿宋_GB2312"/>
          <w:color w:val="auto"/>
          <w:sz w:val="32"/>
          <w:szCs w:val="32"/>
        </w:rPr>
        <w:t>公务用车购置及运行维护费支出决算比</w:t>
      </w:r>
      <w:r>
        <w:rPr>
          <w:rFonts w:ascii="仿宋_GB2312" w:eastAsia="仿宋_GB2312"/>
          <w:color w:val="auto"/>
          <w:sz w:val="32"/>
          <w:szCs w:val="32"/>
        </w:rPr>
        <w:t>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年减少</w:t>
      </w:r>
      <w:r>
        <w:rPr>
          <w:rFonts w:hint="eastAsia" w:ascii="仿宋_GB2312" w:eastAsia="仿宋_GB2312"/>
          <w:color w:val="auto"/>
          <w:sz w:val="32"/>
          <w:szCs w:val="32"/>
          <w:lang w:val="en-US" w:eastAsia="zh-CN"/>
        </w:rPr>
        <w:t>1.88</w:t>
      </w:r>
      <w:r>
        <w:rPr>
          <w:rFonts w:hint="eastAsia" w:ascii="仿宋_GB2312" w:eastAsia="仿宋_GB2312"/>
          <w:color w:val="auto"/>
          <w:sz w:val="32"/>
          <w:szCs w:val="32"/>
        </w:rPr>
        <w:t>万元，下降</w:t>
      </w:r>
      <w:r>
        <w:rPr>
          <w:rFonts w:hint="eastAsia" w:ascii="仿宋_GB2312" w:eastAsia="仿宋_GB2312"/>
          <w:color w:val="auto"/>
          <w:sz w:val="32"/>
          <w:szCs w:val="32"/>
          <w:lang w:val="en-US" w:eastAsia="zh-CN"/>
        </w:rPr>
        <w:t>38</w:t>
      </w:r>
      <w:r>
        <w:rPr>
          <w:rFonts w:ascii="仿宋_GB2312" w:eastAsia="仿宋_GB2312"/>
          <w:color w:val="auto"/>
          <w:sz w:val="32"/>
          <w:szCs w:val="32"/>
        </w:rPr>
        <w:t>%</w:t>
      </w:r>
      <w:r>
        <w:rPr>
          <w:rFonts w:hint="eastAsia" w:ascii="仿宋_GB2312" w:eastAsia="仿宋_GB2312"/>
          <w:color w:val="auto"/>
          <w:sz w:val="32"/>
          <w:szCs w:val="32"/>
        </w:rPr>
        <w:t>。</w:t>
      </w:r>
      <w:r>
        <w:rPr>
          <w:rFonts w:hint="default" w:ascii="Times New Roman" w:hAnsi="Times New Roman" w:eastAsia="仿宋_GB2312" w:cs="Times New Roman"/>
          <w:color w:val="auto"/>
          <w:sz w:val="32"/>
          <w:szCs w:val="32"/>
        </w:rPr>
        <w:t>主要原因是</w:t>
      </w:r>
      <w:r>
        <w:rPr>
          <w:rFonts w:hint="default" w:ascii="Times New Roman" w:hAnsi="Times New Roman" w:eastAsia="仿宋_GB2312" w:cs="Times New Roman"/>
          <w:color w:val="auto"/>
          <w:sz w:val="32"/>
          <w:szCs w:val="32"/>
          <w:lang w:val="en-US" w:eastAsia="zh-CN"/>
        </w:rPr>
        <w:t>受疫情影响出差减少，公务用车运行维护费减少</w:t>
      </w:r>
      <w:r>
        <w:rPr>
          <w:rFonts w:hint="default" w:ascii="Times New Roman" w:hAnsi="Times New Roman" w:eastAsia="仿宋_GB2312" w:cs="Times New Roman"/>
          <w:color w:val="auto"/>
          <w:sz w:val="32"/>
          <w:szCs w:val="32"/>
        </w:rPr>
        <w:t>。</w:t>
      </w:r>
    </w:p>
    <w:p>
      <w:pPr>
        <w:spacing w:line="600" w:lineRule="exact"/>
        <w:ind w:firstLine="640" w:firstLineChars="200"/>
        <w:rPr>
          <w:rFonts w:ascii="仿宋_GB2312" w:eastAsia="仿宋_GB2312"/>
          <w:b/>
          <w:color w:val="auto"/>
          <w:sz w:val="32"/>
          <w:szCs w:val="32"/>
        </w:rPr>
      </w:pPr>
      <w:r>
        <w:rPr>
          <w:rFonts w:hint="eastAsia" w:ascii="仿宋_GB2312" w:eastAsia="仿宋_GB2312"/>
          <w:color w:val="auto"/>
          <w:sz w:val="32"/>
          <w:szCs w:val="32"/>
        </w:rPr>
        <w:t>其中：</w:t>
      </w:r>
      <w:r>
        <w:rPr>
          <w:rFonts w:hint="eastAsia" w:ascii="仿宋_GB2312" w:eastAsia="仿宋_GB2312"/>
          <w:b/>
          <w:color w:val="auto"/>
          <w:sz w:val="32"/>
          <w:szCs w:val="32"/>
        </w:rPr>
        <w:t>公务用车购置支出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万元。全年按规定更新购置公务用车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辆，截至</w:t>
      </w: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w:t>
      </w:r>
      <w:r>
        <w:rPr>
          <w:rFonts w:ascii="仿宋_GB2312" w:eastAsia="仿宋_GB2312"/>
          <w:color w:val="auto"/>
          <w:sz w:val="32"/>
          <w:szCs w:val="32"/>
        </w:rPr>
        <w:t>12</w:t>
      </w:r>
      <w:r>
        <w:rPr>
          <w:rFonts w:hint="eastAsia" w:ascii="仿宋_GB2312" w:eastAsia="仿宋_GB2312"/>
          <w:color w:val="auto"/>
          <w:sz w:val="32"/>
          <w:szCs w:val="32"/>
        </w:rPr>
        <w:t>月底，单位共有公务用车</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辆，其中：轿车</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辆、越野车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辆、载客汽车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w:t>
      </w:r>
    </w:p>
    <w:p>
      <w:pPr>
        <w:spacing w:line="600" w:lineRule="exact"/>
        <w:ind w:firstLine="640"/>
        <w:rPr>
          <w:rFonts w:ascii="仿宋_GB2312" w:eastAsia="仿宋_GB2312"/>
          <w:color w:val="auto"/>
          <w:sz w:val="32"/>
          <w:szCs w:val="32"/>
        </w:rPr>
      </w:pPr>
      <w:r>
        <w:rPr>
          <w:rFonts w:hint="eastAsia" w:ascii="仿宋_GB2312" w:eastAsia="仿宋_GB2312"/>
          <w:b/>
          <w:color w:val="auto"/>
          <w:sz w:val="32"/>
          <w:szCs w:val="32"/>
        </w:rPr>
        <w:t>公务用车运行维护费支出</w:t>
      </w:r>
      <w:r>
        <w:rPr>
          <w:rFonts w:hint="eastAsia" w:ascii="仿宋_GB2312" w:eastAsia="仿宋_GB2312"/>
          <w:color w:val="auto"/>
          <w:sz w:val="32"/>
          <w:szCs w:val="32"/>
          <w:lang w:val="en-US" w:eastAsia="zh-CN"/>
        </w:rPr>
        <w:t>3.09</w:t>
      </w:r>
      <w:r>
        <w:rPr>
          <w:rFonts w:hint="eastAsia" w:ascii="仿宋_GB2312" w:eastAsia="仿宋_GB2312"/>
          <w:color w:val="auto"/>
          <w:sz w:val="32"/>
          <w:szCs w:val="32"/>
        </w:rPr>
        <w:t>万元。主要用于</w:t>
      </w:r>
      <w:r>
        <w:rPr>
          <w:rFonts w:hint="default" w:ascii="Times New Roman" w:hAnsi="Times New Roman" w:eastAsia="仿宋_GB2312" w:cs="Times New Roman"/>
          <w:color w:val="auto"/>
          <w:sz w:val="32"/>
          <w:szCs w:val="32"/>
          <w:lang w:eastAsia="zh-CN"/>
        </w:rPr>
        <w:t>民族宗教工作调研</w:t>
      </w:r>
      <w:r>
        <w:rPr>
          <w:rFonts w:hint="eastAsia" w:ascii="仿宋_GB2312" w:eastAsia="仿宋_GB2312"/>
          <w:color w:val="auto"/>
          <w:sz w:val="32"/>
          <w:szCs w:val="32"/>
        </w:rPr>
        <w:t>等所需的公务用车燃料费、维修费、过路过桥费、保险费等支出。</w:t>
      </w:r>
    </w:p>
    <w:p>
      <w:pPr>
        <w:spacing w:line="600" w:lineRule="exact"/>
        <w:ind w:firstLine="640"/>
        <w:rPr>
          <w:rFonts w:hint="eastAsia" w:ascii="仿宋_GB2312" w:eastAsia="仿宋_GB2312"/>
          <w:color w:val="auto"/>
          <w:sz w:val="32"/>
          <w:szCs w:val="32"/>
          <w:lang w:val="en-US" w:eastAsia="zh-CN"/>
        </w:rPr>
      </w:pPr>
      <w:r>
        <w:rPr>
          <w:rFonts w:ascii="仿宋_GB2312" w:eastAsia="仿宋_GB2312"/>
          <w:b/>
          <w:color w:val="auto"/>
          <w:sz w:val="32"/>
          <w:szCs w:val="32"/>
        </w:rPr>
        <w:t>3.</w:t>
      </w:r>
      <w:r>
        <w:rPr>
          <w:rFonts w:hint="eastAsia" w:ascii="仿宋_GB2312" w:eastAsia="仿宋_GB2312"/>
          <w:b/>
          <w:color w:val="auto"/>
          <w:sz w:val="32"/>
          <w:szCs w:val="32"/>
        </w:rPr>
        <w:t>公务接待费支出</w:t>
      </w:r>
      <w:r>
        <w:rPr>
          <w:rFonts w:hint="eastAsia" w:ascii="仿宋_GB2312" w:eastAsia="仿宋_GB2312"/>
          <w:b/>
          <w:color w:val="auto"/>
          <w:sz w:val="32"/>
          <w:szCs w:val="32"/>
          <w:lang w:val="en-US" w:eastAsia="zh-CN"/>
        </w:rPr>
        <w:t>0.55</w:t>
      </w:r>
      <w:r>
        <w:rPr>
          <w:rFonts w:hint="eastAsia" w:ascii="仿宋_GB2312" w:eastAsia="仿宋_GB2312"/>
          <w:color w:val="auto"/>
          <w:sz w:val="32"/>
          <w:szCs w:val="32"/>
        </w:rPr>
        <w:t>万元，</w:t>
      </w:r>
      <w:r>
        <w:rPr>
          <w:rStyle w:val="15"/>
          <w:rFonts w:hint="eastAsia" w:ascii="仿宋" w:hAnsi="仿宋" w:eastAsia="仿宋"/>
          <w:b w:val="0"/>
          <w:bCs/>
          <w:color w:val="auto"/>
          <w:sz w:val="32"/>
          <w:szCs w:val="32"/>
        </w:rPr>
        <w:t>完成预算</w:t>
      </w:r>
      <w:r>
        <w:rPr>
          <w:rStyle w:val="15"/>
          <w:rFonts w:hint="eastAsia" w:ascii="仿宋" w:hAnsi="仿宋" w:eastAsia="仿宋"/>
          <w:b w:val="0"/>
          <w:bCs/>
          <w:color w:val="auto"/>
          <w:sz w:val="32"/>
          <w:szCs w:val="32"/>
          <w:lang w:val="en-US" w:eastAsia="zh-CN"/>
        </w:rPr>
        <w:t>55</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r>
        <w:rPr>
          <w:rFonts w:hint="eastAsia" w:ascii="仿宋_GB2312" w:eastAsia="仿宋_GB2312"/>
          <w:color w:val="auto"/>
          <w:sz w:val="32"/>
          <w:szCs w:val="32"/>
        </w:rPr>
        <w:t>公务接待费支出决算比</w:t>
      </w:r>
      <w:r>
        <w:rPr>
          <w:rFonts w:ascii="仿宋_GB2312" w:eastAsia="仿宋_GB2312"/>
          <w:color w:val="auto"/>
          <w:sz w:val="32"/>
          <w:szCs w:val="32"/>
        </w:rPr>
        <w:t>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年增加</w:t>
      </w:r>
      <w:r>
        <w:rPr>
          <w:rFonts w:hint="eastAsia" w:ascii="仿宋_GB2312" w:eastAsia="仿宋_GB2312"/>
          <w:color w:val="auto"/>
          <w:sz w:val="32"/>
          <w:szCs w:val="32"/>
          <w:lang w:val="en-US" w:eastAsia="zh-CN"/>
        </w:rPr>
        <w:t>0.55</w:t>
      </w:r>
      <w:r>
        <w:rPr>
          <w:rFonts w:hint="eastAsia" w:ascii="仿宋_GB2312" w:eastAsia="仿宋_GB2312"/>
          <w:color w:val="auto"/>
          <w:sz w:val="32"/>
          <w:szCs w:val="32"/>
        </w:rPr>
        <w:t>万元。主要原因是</w:t>
      </w:r>
      <w:r>
        <w:rPr>
          <w:rFonts w:hint="eastAsia" w:ascii="仿宋_GB2312" w:eastAsia="仿宋_GB2312"/>
          <w:color w:val="auto"/>
          <w:sz w:val="32"/>
          <w:szCs w:val="32"/>
          <w:lang w:val="en-US" w:eastAsia="zh-CN"/>
        </w:rPr>
        <w:t>2020年执行公务、开展业务活动开支了用餐费。</w:t>
      </w:r>
    </w:p>
    <w:p>
      <w:pPr>
        <w:spacing w:line="600" w:lineRule="exact"/>
        <w:ind w:firstLine="640"/>
        <w:rPr>
          <w:rFonts w:hint="default" w:ascii="Times New Roman" w:hAnsi="Times New Roman" w:eastAsia="仿宋_GB2312" w:cs="Times New Roman"/>
          <w:color w:val="auto"/>
          <w:sz w:val="32"/>
          <w:szCs w:val="32"/>
        </w:rPr>
      </w:pPr>
      <w:r>
        <w:rPr>
          <w:rFonts w:hint="eastAsia" w:ascii="仿宋" w:hAnsi="仿宋" w:eastAsia="仿宋"/>
          <w:b/>
          <w:color w:val="auto"/>
          <w:sz w:val="32"/>
          <w:szCs w:val="32"/>
        </w:rPr>
        <w:t>国内公务接待支出</w:t>
      </w:r>
      <w:r>
        <w:rPr>
          <w:rFonts w:hint="eastAsia" w:ascii="仿宋" w:hAnsi="仿宋" w:eastAsia="仿宋"/>
          <w:color w:val="auto"/>
          <w:sz w:val="32"/>
          <w:szCs w:val="32"/>
          <w:lang w:val="en-US" w:eastAsia="zh-CN"/>
        </w:rPr>
        <w:t>0.55</w:t>
      </w:r>
      <w:r>
        <w:rPr>
          <w:rFonts w:hint="eastAsia" w:ascii="仿宋_GB2312" w:eastAsia="仿宋_GB2312"/>
          <w:color w:val="auto"/>
          <w:sz w:val="32"/>
          <w:szCs w:val="32"/>
        </w:rPr>
        <w:t>万元</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主要用于执行公务、开展业务活动开支的用餐费等。国内公务接待</w:t>
      </w:r>
      <w:r>
        <w:rPr>
          <w:rFonts w:hint="eastAsia"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批次，</w:t>
      </w:r>
      <w:r>
        <w:rPr>
          <w:rFonts w:hint="eastAsia" w:eastAsia="仿宋_GB2312" w:cs="Times New Roman"/>
          <w:color w:val="auto"/>
          <w:sz w:val="32"/>
          <w:szCs w:val="32"/>
          <w:lang w:val="en-US" w:eastAsia="zh-CN"/>
        </w:rPr>
        <w:t>52</w:t>
      </w:r>
      <w:r>
        <w:rPr>
          <w:rFonts w:hint="default" w:ascii="Times New Roman" w:hAnsi="Times New Roman" w:eastAsia="仿宋_GB2312" w:cs="Times New Roman"/>
          <w:color w:val="auto"/>
          <w:sz w:val="32"/>
          <w:szCs w:val="32"/>
        </w:rPr>
        <w:t>人次，共计支出</w:t>
      </w:r>
      <w:r>
        <w:rPr>
          <w:rFonts w:hint="eastAsia" w:eastAsia="仿宋_GB2312" w:cs="Times New Roman"/>
          <w:color w:val="auto"/>
          <w:sz w:val="32"/>
          <w:szCs w:val="32"/>
          <w:lang w:val="en-US" w:eastAsia="zh-CN"/>
        </w:rPr>
        <w:t>0.55</w:t>
      </w:r>
      <w:r>
        <w:rPr>
          <w:rFonts w:hint="default" w:ascii="Times New Roman" w:hAnsi="Times New Roman" w:eastAsia="仿宋_GB2312" w:cs="Times New Roman"/>
          <w:color w:val="auto"/>
          <w:sz w:val="32"/>
          <w:szCs w:val="32"/>
        </w:rPr>
        <w:t>万元，具体内容包括：</w:t>
      </w:r>
      <w:r>
        <w:rPr>
          <w:rFonts w:hint="default" w:ascii="Times New Roman" w:hAnsi="Times New Roman" w:eastAsia="仿宋_GB2312" w:cs="Times New Roman"/>
          <w:color w:val="auto"/>
          <w:sz w:val="32"/>
          <w:szCs w:val="32"/>
          <w:lang w:eastAsia="zh-CN"/>
        </w:rPr>
        <w:t>接待</w:t>
      </w:r>
      <w:r>
        <w:rPr>
          <w:rFonts w:hint="eastAsia" w:eastAsia="仿宋_GB2312" w:cs="Times New Roman"/>
          <w:color w:val="auto"/>
          <w:sz w:val="32"/>
          <w:szCs w:val="32"/>
          <w:lang w:eastAsia="zh-CN"/>
        </w:rPr>
        <w:t>乐山市民宗委，泸州市民宗局</w:t>
      </w:r>
      <w:r>
        <w:rPr>
          <w:rFonts w:hint="default" w:ascii="Times New Roman" w:hAnsi="Times New Roman" w:eastAsia="仿宋_GB2312" w:cs="Times New Roman"/>
          <w:color w:val="auto"/>
          <w:sz w:val="32"/>
          <w:szCs w:val="32"/>
          <w:lang w:eastAsia="zh-CN"/>
        </w:rPr>
        <w:t>等部门来</w:t>
      </w:r>
      <w:r>
        <w:rPr>
          <w:rFonts w:hint="eastAsia" w:eastAsia="仿宋_GB2312" w:cs="Times New Roman"/>
          <w:color w:val="auto"/>
          <w:sz w:val="32"/>
          <w:szCs w:val="32"/>
          <w:lang w:eastAsia="zh-CN"/>
        </w:rPr>
        <w:t>我所</w:t>
      </w:r>
      <w:r>
        <w:rPr>
          <w:rFonts w:hint="default" w:ascii="Times New Roman" w:hAnsi="Times New Roman" w:eastAsia="仿宋_GB2312" w:cs="Times New Roman"/>
          <w:color w:val="auto"/>
          <w:sz w:val="32"/>
          <w:szCs w:val="32"/>
          <w:lang w:eastAsia="zh-CN"/>
        </w:rPr>
        <w:t>调研</w:t>
      </w:r>
      <w:r>
        <w:rPr>
          <w:rFonts w:hint="default" w:ascii="Times New Roman" w:hAnsi="Times New Roman" w:eastAsia="仿宋_GB2312" w:cs="Times New Roman"/>
          <w:color w:val="auto"/>
          <w:sz w:val="32"/>
          <w:szCs w:val="32"/>
        </w:rPr>
        <w:t>。</w:t>
      </w:r>
    </w:p>
    <w:p>
      <w:pPr>
        <w:spacing w:line="600" w:lineRule="exact"/>
        <w:ind w:firstLine="643"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color w:val="auto"/>
          <w:sz w:val="32"/>
          <w:szCs w:val="32"/>
        </w:rPr>
        <w:t>外事接待支出</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w:t>
      </w:r>
      <w:r>
        <w:rPr>
          <w:rFonts w:hint="default" w:ascii="Times New Roman" w:hAnsi="Times New Roman" w:eastAsia="仿宋_GB2312" w:cs="Times New Roman"/>
          <w:color w:val="auto"/>
          <w:sz w:val="32"/>
          <w:szCs w:val="32"/>
          <w:lang w:eastAsia="zh-CN"/>
        </w:rPr>
        <w:t>。</w:t>
      </w:r>
    </w:p>
    <w:p>
      <w:pPr>
        <w:spacing w:line="600" w:lineRule="exact"/>
        <w:ind w:firstLine="640"/>
        <w:rPr>
          <w:rFonts w:ascii="仿宋_GB2312" w:eastAsia="仿宋_GB2312"/>
          <w:color w:val="auto"/>
          <w:sz w:val="32"/>
          <w:szCs w:val="32"/>
        </w:rPr>
      </w:pPr>
    </w:p>
    <w:p>
      <w:pPr>
        <w:spacing w:line="600" w:lineRule="exact"/>
        <w:ind w:firstLine="640"/>
        <w:outlineLvl w:val="1"/>
        <w:rPr>
          <w:rStyle w:val="26"/>
          <w:rFonts w:ascii="黑体" w:hAnsi="黑体" w:eastAsia="黑体"/>
          <w:color w:val="auto"/>
        </w:rPr>
      </w:pPr>
      <w:bookmarkStart w:id="40" w:name="_Toc15396610"/>
      <w:bookmarkStart w:id="41" w:name="_Toc15377218"/>
      <w:r>
        <w:rPr>
          <w:rFonts w:hint="eastAsia" w:ascii="黑体" w:eastAsia="黑体"/>
          <w:color w:val="auto"/>
          <w:sz w:val="32"/>
          <w:szCs w:val="32"/>
        </w:rPr>
        <w:t>八、</w:t>
      </w:r>
      <w:r>
        <w:rPr>
          <w:rStyle w:val="26"/>
          <w:rFonts w:hint="eastAsia" w:ascii="黑体" w:hAnsi="黑体" w:eastAsia="黑体"/>
          <w:b w:val="0"/>
          <w:color w:val="auto"/>
        </w:rPr>
        <w:t>政府性基金预算支出决算情况说明</w:t>
      </w:r>
      <w:bookmarkEnd w:id="40"/>
      <w:bookmarkEnd w:id="41"/>
    </w:p>
    <w:p>
      <w:pPr>
        <w:spacing w:line="600" w:lineRule="exact"/>
        <w:ind w:firstLine="640"/>
        <w:rPr>
          <w:rFonts w:ascii="仿宋_GB2312" w:eastAsia="仿宋_GB2312"/>
          <w:color w:val="auto"/>
          <w:sz w:val="32"/>
          <w:szCs w:val="32"/>
        </w:rPr>
      </w:pP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年政府性基金预算</w:t>
      </w:r>
      <w:r>
        <w:rPr>
          <w:rFonts w:hint="eastAsia" w:ascii="仿宋_GB2312" w:eastAsia="仿宋_GB2312"/>
          <w:color w:val="auto"/>
          <w:sz w:val="32"/>
          <w:szCs w:val="32"/>
          <w:lang w:eastAsia="zh-CN"/>
        </w:rPr>
        <w:t>财政</w:t>
      </w:r>
      <w:r>
        <w:rPr>
          <w:rFonts w:hint="eastAsia" w:ascii="仿宋_GB2312" w:eastAsia="仿宋_GB2312"/>
          <w:color w:val="auto"/>
          <w:sz w:val="32"/>
          <w:szCs w:val="32"/>
        </w:rPr>
        <w:t>拨款支出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p>
    <w:p>
      <w:pPr>
        <w:spacing w:line="600" w:lineRule="exact"/>
        <w:ind w:firstLine="640"/>
        <w:rPr>
          <w:rFonts w:ascii="仿宋_GB2312" w:eastAsia="仿宋_GB2312"/>
          <w:color w:val="auto"/>
          <w:sz w:val="32"/>
          <w:szCs w:val="32"/>
        </w:rPr>
      </w:pPr>
    </w:p>
    <w:p>
      <w:pPr>
        <w:numPr>
          <w:ilvl w:val="0"/>
          <w:numId w:val="4"/>
        </w:numPr>
        <w:spacing w:line="600" w:lineRule="exact"/>
        <w:ind w:firstLine="640"/>
        <w:outlineLvl w:val="1"/>
        <w:rPr>
          <w:rStyle w:val="26"/>
          <w:rFonts w:ascii="黑体" w:hAnsi="黑体" w:eastAsia="黑体"/>
          <w:b w:val="0"/>
          <w:color w:val="auto"/>
        </w:rPr>
      </w:pPr>
      <w:bookmarkStart w:id="42" w:name="_Toc15377219"/>
      <w:bookmarkStart w:id="43" w:name="_Toc15396611"/>
      <w:r>
        <w:rPr>
          <w:rStyle w:val="26"/>
          <w:rFonts w:hint="eastAsia" w:ascii="黑体" w:hAnsi="黑体" w:eastAsia="黑体"/>
          <w:b w:val="0"/>
          <w:color w:val="auto"/>
        </w:rPr>
        <w:t>国有资本经营预算支出决算情况说明</w:t>
      </w:r>
      <w:bookmarkEnd w:id="42"/>
      <w:bookmarkEnd w:id="43"/>
    </w:p>
    <w:p>
      <w:pPr>
        <w:spacing w:line="600" w:lineRule="exact"/>
        <w:ind w:firstLine="640"/>
        <w:rPr>
          <w:rFonts w:ascii="仿宋_GB2312" w:eastAsia="仿宋_GB2312"/>
          <w:color w:val="auto"/>
          <w:sz w:val="32"/>
          <w:szCs w:val="32"/>
        </w:rPr>
      </w:pP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年国有资本经营预算</w:t>
      </w:r>
      <w:r>
        <w:rPr>
          <w:rFonts w:hint="eastAsia" w:ascii="仿宋_GB2312" w:eastAsia="仿宋_GB2312"/>
          <w:color w:val="auto"/>
          <w:sz w:val="32"/>
          <w:szCs w:val="32"/>
          <w:lang w:eastAsia="zh-CN"/>
        </w:rPr>
        <w:t>财政</w:t>
      </w:r>
      <w:r>
        <w:rPr>
          <w:rFonts w:hint="eastAsia" w:ascii="仿宋_GB2312" w:eastAsia="仿宋_GB2312"/>
          <w:color w:val="auto"/>
          <w:sz w:val="32"/>
          <w:szCs w:val="32"/>
        </w:rPr>
        <w:t>拨款支出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p>
    <w:p>
      <w:pPr>
        <w:numPr>
          <w:ilvl w:val="0"/>
          <w:numId w:val="4"/>
        </w:numPr>
        <w:spacing w:line="600" w:lineRule="exact"/>
        <w:ind w:firstLine="640"/>
        <w:outlineLvl w:val="1"/>
        <w:rPr>
          <w:rStyle w:val="26"/>
          <w:rFonts w:hint="eastAsia" w:ascii="黑体" w:hAnsi="黑体" w:eastAsia="黑体"/>
          <w:b w:val="0"/>
          <w:color w:val="auto"/>
        </w:rPr>
      </w:pPr>
      <w:bookmarkStart w:id="44" w:name="_Toc15396612"/>
      <w:bookmarkStart w:id="45" w:name="_Toc15377221"/>
      <w:r>
        <w:rPr>
          <w:rStyle w:val="26"/>
          <w:rFonts w:hint="eastAsia" w:ascii="黑体" w:hAnsi="黑体" w:eastAsia="黑体"/>
          <w:b w:val="0"/>
          <w:color w:val="auto"/>
        </w:rPr>
        <w:t>其他重要事项的情况说明</w:t>
      </w:r>
      <w:bookmarkEnd w:id="44"/>
      <w:bookmarkEnd w:id="45"/>
    </w:p>
    <w:p>
      <w:pPr>
        <w:spacing w:line="600" w:lineRule="exact"/>
        <w:ind w:firstLine="643" w:firstLineChars="200"/>
        <w:outlineLvl w:val="2"/>
        <w:rPr>
          <w:rFonts w:ascii="仿宋" w:hAnsi="仿宋" w:eastAsia="仿宋"/>
          <w:color w:val="auto"/>
          <w:sz w:val="32"/>
          <w:szCs w:val="32"/>
        </w:rPr>
      </w:pPr>
      <w:bookmarkStart w:id="46" w:name="_Toc15377222"/>
      <w:r>
        <w:rPr>
          <w:rFonts w:hint="eastAsia" w:ascii="仿宋" w:hAnsi="仿宋" w:eastAsia="仿宋"/>
          <w:b/>
          <w:color w:val="auto"/>
          <w:sz w:val="32"/>
          <w:szCs w:val="32"/>
        </w:rPr>
        <w:t>（一）机关运行经费支出情况</w:t>
      </w:r>
      <w:bookmarkEnd w:id="46"/>
    </w:p>
    <w:p>
      <w:pPr>
        <w:spacing w:line="600" w:lineRule="exact"/>
        <w:ind w:firstLine="640" w:firstLineChars="200"/>
        <w:rPr>
          <w:rFonts w:hint="eastAsia" w:ascii="仿宋_GB2312" w:eastAsia="仿宋_GB2312"/>
          <w:color w:val="auto"/>
          <w:sz w:val="32"/>
          <w:szCs w:val="32"/>
          <w:lang w:val="en-US" w:eastAsia="zh-CN"/>
        </w:rPr>
      </w:pP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w:t>
      </w:r>
      <w:r>
        <w:rPr>
          <w:rFonts w:hint="eastAsia" w:ascii="仿宋_GB2312" w:eastAsia="仿宋_GB2312"/>
          <w:color w:val="auto"/>
          <w:sz w:val="32"/>
          <w:szCs w:val="32"/>
          <w:lang w:eastAsia="zh-CN"/>
        </w:rPr>
        <w:t>四川省民族研究所</w:t>
      </w:r>
      <w:r>
        <w:rPr>
          <w:rFonts w:hint="eastAsia" w:ascii="仿宋_GB2312" w:eastAsia="仿宋_GB2312"/>
          <w:color w:val="auto"/>
          <w:sz w:val="32"/>
          <w:szCs w:val="32"/>
        </w:rPr>
        <w:t>机关运行经费支出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万元。与</w:t>
      </w:r>
      <w:r>
        <w:rPr>
          <w:rFonts w:ascii="仿宋_GB2312" w:eastAsia="仿宋_GB2312"/>
          <w:color w:val="auto"/>
          <w:sz w:val="32"/>
          <w:szCs w:val="32"/>
        </w:rPr>
        <w:t>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年决算数持平</w:t>
      </w:r>
      <w:r>
        <w:rPr>
          <w:rFonts w:hint="eastAsia" w:ascii="仿宋_GB2312" w:eastAsia="仿宋_GB2312"/>
          <w:color w:val="auto"/>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rPr>
      </w:pPr>
      <w:bookmarkStart w:id="47" w:name="_Toc15377223"/>
      <w:r>
        <w:rPr>
          <w:rFonts w:hint="eastAsia" w:ascii="仿宋" w:hAnsi="仿宋" w:eastAsia="仿宋"/>
          <w:b/>
          <w:color w:val="auto"/>
          <w:sz w:val="32"/>
          <w:szCs w:val="32"/>
        </w:rPr>
        <w:t>（二）政府采购支出情况</w:t>
      </w:r>
      <w:bookmarkEnd w:id="47"/>
    </w:p>
    <w:p>
      <w:pPr>
        <w:spacing w:line="600" w:lineRule="exact"/>
        <w:ind w:firstLine="640" w:firstLineChars="200"/>
        <w:rPr>
          <w:rFonts w:hint="eastAsia" w:ascii="仿宋_GB2312" w:eastAsia="仿宋_GB2312"/>
          <w:color w:val="auto"/>
          <w:sz w:val="32"/>
          <w:szCs w:val="32"/>
          <w:lang w:eastAsia="zh-CN"/>
        </w:rPr>
      </w:pP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w:t>
      </w:r>
      <w:r>
        <w:rPr>
          <w:rFonts w:hint="eastAsia" w:ascii="仿宋_GB2312" w:eastAsia="仿宋_GB2312"/>
          <w:color w:val="auto"/>
          <w:sz w:val="32"/>
          <w:szCs w:val="32"/>
          <w:lang w:eastAsia="zh-CN"/>
        </w:rPr>
        <w:t>四川省民族研究所</w:t>
      </w:r>
      <w:r>
        <w:rPr>
          <w:rFonts w:hint="eastAsia" w:ascii="仿宋_GB2312" w:eastAsia="仿宋_GB2312"/>
          <w:color w:val="auto"/>
          <w:sz w:val="32"/>
          <w:szCs w:val="32"/>
        </w:rPr>
        <w:t>政府采购支出总额</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r>
        <w:rPr>
          <w:rFonts w:hint="eastAsia" w:ascii="仿宋_GB2312" w:eastAsia="仿宋_GB2312"/>
          <w:color w:val="auto"/>
          <w:sz w:val="32"/>
          <w:szCs w:val="32"/>
          <w:lang w:eastAsia="zh-CN"/>
        </w:rPr>
        <w:t>。</w:t>
      </w:r>
      <w:r>
        <w:rPr>
          <w:rFonts w:hint="eastAsia" w:ascii="仿宋_GB2312" w:eastAsia="仿宋_GB2312"/>
          <w:color w:val="auto"/>
          <w:sz w:val="32"/>
          <w:szCs w:val="32"/>
        </w:rPr>
        <w:t>其中：政府采购货物支出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万元、政府采购工程支出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万元、政府采购服务支出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p>
    <w:p>
      <w:pPr>
        <w:autoSpaceDE w:val="0"/>
        <w:autoSpaceDN w:val="0"/>
        <w:adjustRightInd w:val="0"/>
        <w:spacing w:line="600" w:lineRule="exact"/>
        <w:ind w:firstLine="643" w:firstLineChars="200"/>
        <w:jc w:val="left"/>
        <w:outlineLvl w:val="2"/>
        <w:rPr>
          <w:rFonts w:ascii="仿宋" w:hAnsi="仿宋" w:eastAsia="仿宋"/>
          <w:b/>
          <w:color w:val="auto"/>
          <w:sz w:val="32"/>
          <w:szCs w:val="32"/>
        </w:rPr>
      </w:pPr>
      <w:bookmarkStart w:id="48" w:name="_Toc15377224"/>
      <w:r>
        <w:rPr>
          <w:rFonts w:hint="eastAsia" w:ascii="仿宋" w:hAnsi="仿宋" w:eastAsia="仿宋"/>
          <w:b/>
          <w:color w:val="auto"/>
          <w:sz w:val="32"/>
          <w:szCs w:val="32"/>
        </w:rPr>
        <w:t>（三）国有资产占有使用情况</w:t>
      </w:r>
      <w:bookmarkEnd w:id="48"/>
    </w:p>
    <w:p>
      <w:pPr>
        <w:autoSpaceDE w:val="0"/>
        <w:autoSpaceDN w:val="0"/>
        <w:adjustRightInd w:val="0"/>
        <w:spacing w:line="60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截至20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年12月31日，</w:t>
      </w:r>
      <w:r>
        <w:rPr>
          <w:rFonts w:hint="eastAsia" w:ascii="仿宋_GB2312" w:eastAsia="仿宋_GB2312"/>
          <w:color w:val="auto"/>
          <w:sz w:val="32"/>
          <w:szCs w:val="32"/>
          <w:lang w:eastAsia="zh-CN"/>
        </w:rPr>
        <w:t>四川省民族研究所</w:t>
      </w:r>
      <w:r>
        <w:rPr>
          <w:rFonts w:hint="eastAsia" w:ascii="仿宋_GB2312" w:eastAsia="仿宋_GB2312"/>
          <w:color w:val="auto"/>
          <w:sz w:val="32"/>
          <w:szCs w:val="32"/>
        </w:rPr>
        <w:t>共有车辆</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辆，其中：主要领导干部用车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辆、机要通信用车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辆、应急保障用车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辆、其他用车</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辆。单价</w:t>
      </w:r>
      <w:r>
        <w:rPr>
          <w:rFonts w:ascii="仿宋_GB2312" w:eastAsia="仿宋_GB2312"/>
          <w:color w:val="auto"/>
          <w:sz w:val="32"/>
          <w:szCs w:val="32"/>
        </w:rPr>
        <w:t>50</w:t>
      </w:r>
      <w:r>
        <w:rPr>
          <w:rFonts w:hint="eastAsia" w:ascii="仿宋_GB2312" w:eastAsia="仿宋_GB2312"/>
          <w:color w:val="auto"/>
          <w:sz w:val="32"/>
          <w:szCs w:val="32"/>
        </w:rPr>
        <w:t>万元以上通用设备</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台（套），单价</w:t>
      </w:r>
      <w:r>
        <w:rPr>
          <w:rFonts w:ascii="仿宋_GB2312" w:eastAsia="仿宋_GB2312"/>
          <w:color w:val="auto"/>
          <w:sz w:val="32"/>
          <w:szCs w:val="32"/>
        </w:rPr>
        <w:t>100</w:t>
      </w:r>
      <w:r>
        <w:rPr>
          <w:rFonts w:hint="eastAsia" w:ascii="仿宋_GB2312" w:eastAsia="仿宋_GB2312"/>
          <w:color w:val="auto"/>
          <w:sz w:val="32"/>
          <w:szCs w:val="32"/>
        </w:rPr>
        <w:t>万元以上专用设备</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台（套）。</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lang w:eastAsia="zh-CN"/>
        </w:rPr>
      </w:pPr>
      <w:r>
        <w:rPr>
          <w:rFonts w:hint="eastAsia" w:ascii="仿宋" w:hAnsi="仿宋" w:eastAsia="仿宋"/>
          <w:b/>
          <w:color w:val="auto"/>
          <w:sz w:val="32"/>
          <w:szCs w:val="32"/>
        </w:rPr>
        <w:t>（四）预算绩效管理情况</w:t>
      </w:r>
    </w:p>
    <w:p>
      <w:pPr>
        <w:spacing w:line="580" w:lineRule="exact"/>
        <w:ind w:firstLine="640" w:firstLineChars="200"/>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根据预算绩效管理要求，本单位在</w:t>
      </w:r>
      <w:r>
        <w:rPr>
          <w:rFonts w:hint="eastAsia" w:ascii="仿宋_GB2312" w:hAnsi="仿宋_GB2312" w:eastAsia="仿宋_GB2312" w:cs="仿宋_GB2312"/>
          <w:color w:val="auto"/>
          <w:sz w:val="32"/>
          <w:szCs w:val="32"/>
          <w:lang w:val="en-US" w:eastAsia="zh-CN"/>
        </w:rPr>
        <w:t>2020年度</w:t>
      </w:r>
      <w:r>
        <w:rPr>
          <w:rFonts w:hint="eastAsia" w:ascii="仿宋_GB2312" w:hAnsi="仿宋_GB2312" w:eastAsia="仿宋_GB2312" w:cs="仿宋_GB2312"/>
          <w:color w:val="auto"/>
          <w:sz w:val="32"/>
          <w:szCs w:val="32"/>
        </w:rPr>
        <w:t>预算编制阶段，组织对</w:t>
      </w:r>
      <w:r>
        <w:rPr>
          <w:rFonts w:hint="eastAsia" w:ascii="仿宋_GB2312" w:hAnsi="宋体" w:eastAsia="仿宋_GB2312"/>
          <w:color w:val="auto"/>
          <w:sz w:val="32"/>
          <w:szCs w:val="32"/>
          <w:lang w:val="zh-CN"/>
        </w:rPr>
        <w:t>民族研究所综合业务工作</w:t>
      </w:r>
      <w:r>
        <w:rPr>
          <w:rFonts w:hint="eastAsia" w:ascii="仿宋_GB2312" w:hAnsi="宋体" w:eastAsia="仿宋_GB2312"/>
          <w:color w:val="auto"/>
          <w:sz w:val="32"/>
          <w:szCs w:val="32"/>
          <w:lang w:val="zh-CN" w:eastAsia="zh-CN"/>
        </w:rPr>
        <w:t>经费</w:t>
      </w:r>
      <w:r>
        <w:rPr>
          <w:rFonts w:hint="eastAsia" w:ascii="仿宋_GB2312" w:hAnsi="宋体" w:eastAsia="仿宋_GB2312"/>
          <w:color w:val="auto"/>
          <w:sz w:val="32"/>
          <w:szCs w:val="32"/>
          <w:lang w:val="en-US" w:eastAsia="zh-CN"/>
        </w:rPr>
        <w:t>项目</w:t>
      </w:r>
      <w:r>
        <w:rPr>
          <w:rFonts w:hint="eastAsia" w:ascii="仿宋_GB2312" w:hAnsi="仿宋_GB2312" w:eastAsia="仿宋_GB2312" w:cs="仿宋_GB2312"/>
          <w:color w:val="auto"/>
          <w:sz w:val="32"/>
          <w:szCs w:val="32"/>
        </w:rPr>
        <w:t>开展了预算事前绩效评估，对</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个项目编制了绩效目标，预算执行过程中，选取</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个项目开展绩效监控，年终执行完毕后，对</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个项目开展了绩效目标完成情况自评。</w:t>
      </w:r>
    </w:p>
    <w:p>
      <w:pPr>
        <w:spacing w:line="580" w:lineRule="exact"/>
        <w:ind w:firstLine="640" w:firstLineChars="200"/>
        <w:rPr>
          <w:rFonts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本</w:t>
      </w:r>
      <w:r>
        <w:rPr>
          <w:rFonts w:hint="eastAsia" w:eastAsia="仿宋_GB2312" w:cs="Times New Roman"/>
          <w:color w:val="auto"/>
          <w:sz w:val="32"/>
          <w:szCs w:val="32"/>
          <w:lang w:eastAsia="zh-CN"/>
        </w:rPr>
        <w:t>所</w:t>
      </w:r>
      <w:r>
        <w:rPr>
          <w:rFonts w:hint="default" w:ascii="Times New Roman" w:hAnsi="Times New Roman" w:eastAsia="仿宋_GB2312" w:cs="Times New Roman"/>
          <w:color w:val="auto"/>
          <w:sz w:val="32"/>
          <w:szCs w:val="32"/>
        </w:rPr>
        <w:t>按要求对20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年整体支出开展绩效自评，从评价情况来看</w:t>
      </w:r>
      <w:r>
        <w:rPr>
          <w:rFonts w:hint="default" w:ascii="Times New Roman" w:hAnsi="Times New Roman" w:eastAsia="仿宋_GB2312" w:cs="Times New Roman"/>
          <w:color w:val="auto"/>
          <w:sz w:val="32"/>
          <w:szCs w:val="32"/>
          <w:lang w:val="en-US" w:eastAsia="zh-CN"/>
        </w:rPr>
        <w:t>绩效目标要素</w:t>
      </w:r>
      <w:r>
        <w:rPr>
          <w:rFonts w:hint="default" w:ascii="Times New Roman" w:hAnsi="Times New Roman" w:eastAsia="仿宋_GB2312" w:cs="Times New Roman"/>
          <w:color w:val="auto"/>
          <w:sz w:val="32"/>
          <w:szCs w:val="32"/>
          <w:lang w:eastAsia="zh-CN"/>
        </w:rPr>
        <w:t>相对完整，指标较为细化、量化；绩效目标实际程度与预期目标的总体偏移度不是太大，实际完成情况还是达到了预期绩效目标；年初预算编制较准确</w:t>
      </w:r>
      <w:r>
        <w:rPr>
          <w:rFonts w:hint="default" w:ascii="Times New Roman" w:hAnsi="Times New Roman" w:eastAsia="仿宋_GB2312" w:cs="Times New Roman"/>
          <w:color w:val="auto"/>
          <w:sz w:val="32"/>
          <w:szCs w:val="32"/>
        </w:rPr>
        <w:t>。本部门还自行组织了</w:t>
      </w:r>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个项目支出绩效评价，从评价情况来看</w:t>
      </w:r>
      <w:r>
        <w:rPr>
          <w:rFonts w:hint="default" w:ascii="Times New Roman" w:hAnsi="Times New Roman" w:eastAsia="仿宋_GB2312" w:cs="Times New Roman"/>
          <w:color w:val="auto"/>
          <w:sz w:val="32"/>
          <w:szCs w:val="32"/>
          <w:lang w:eastAsia="zh-CN"/>
        </w:rPr>
        <w:t>绩效目标总体实现程度良好，</w:t>
      </w:r>
      <w:r>
        <w:rPr>
          <w:rFonts w:hint="default" w:ascii="Times New Roman" w:hAnsi="Times New Roman" w:eastAsia="仿宋_GB2312" w:cs="Times New Roman"/>
          <w:color w:val="auto"/>
          <w:sz w:val="32"/>
          <w:szCs w:val="32"/>
          <w:lang w:val="en-US" w:eastAsia="zh-CN"/>
        </w:rPr>
        <w:t>充分发挥了财政资金的使用绩效</w:t>
      </w:r>
      <w:r>
        <w:rPr>
          <w:rFonts w:hint="default" w:ascii="Times New Roman" w:hAnsi="Times New Roman" w:eastAsia="仿宋_GB2312" w:cs="Times New Roman"/>
          <w:color w:val="auto"/>
          <w:sz w:val="32"/>
          <w:szCs w:val="32"/>
        </w:rPr>
        <w:t>。</w:t>
      </w:r>
    </w:p>
    <w:p>
      <w:pPr>
        <w:spacing w:line="580" w:lineRule="exact"/>
        <w:ind w:firstLine="640" w:firstLineChars="200"/>
        <w:rPr>
          <w:rFonts w:ascii="仿宋_GB2312" w:eastAsia="仿宋_GB2312"/>
          <w:b/>
          <w:color w:val="auto"/>
          <w:sz w:val="32"/>
          <w:szCs w:val="32"/>
        </w:rPr>
      </w:pPr>
      <w:r>
        <w:rPr>
          <w:rFonts w:hint="eastAsia" w:ascii="仿宋_GB2312" w:hAnsi="仿宋_GB2312" w:eastAsia="仿宋_GB2312" w:cs="仿宋_GB2312"/>
          <w:color w:val="auto"/>
          <w:sz w:val="32"/>
          <w:szCs w:val="32"/>
        </w:rPr>
        <w:t>本单位自行组织对</w:t>
      </w:r>
      <w:r>
        <w:rPr>
          <w:rFonts w:hint="eastAsia" w:ascii="仿宋_GB2312" w:hAnsi="宋体" w:eastAsia="仿宋_GB2312"/>
          <w:color w:val="auto"/>
          <w:sz w:val="32"/>
          <w:szCs w:val="32"/>
          <w:lang w:val="zh-CN"/>
        </w:rPr>
        <w:t>民族研究所综合业务工作经费</w:t>
      </w:r>
      <w:r>
        <w:rPr>
          <w:rFonts w:hint="eastAsia" w:ascii="仿宋_GB2312" w:hAnsi="仿宋_GB2312" w:eastAsia="仿宋_GB2312" w:cs="仿宋_GB2312"/>
          <w:color w:val="auto"/>
          <w:sz w:val="32"/>
          <w:szCs w:val="32"/>
        </w:rPr>
        <w:t>开展了绩效评价，《2021年</w:t>
      </w:r>
      <w:r>
        <w:rPr>
          <w:rFonts w:hint="eastAsia" w:ascii="仿宋_GB2312" w:hAnsi="宋体" w:eastAsia="仿宋_GB2312"/>
          <w:color w:val="auto"/>
          <w:sz w:val="32"/>
          <w:szCs w:val="32"/>
          <w:lang w:val="zh-CN"/>
        </w:rPr>
        <w:t>民族研究所综合业务工作</w:t>
      </w:r>
      <w:r>
        <w:rPr>
          <w:rFonts w:hint="eastAsia" w:ascii="仿宋_GB2312" w:hAnsi="宋体" w:eastAsia="仿宋_GB2312"/>
          <w:color w:val="auto"/>
          <w:sz w:val="32"/>
          <w:szCs w:val="32"/>
          <w:lang w:val="zh-CN" w:eastAsia="zh-CN"/>
        </w:rPr>
        <w:t>经费</w:t>
      </w:r>
      <w:r>
        <w:rPr>
          <w:rFonts w:hint="eastAsia" w:ascii="仿宋_GB2312" w:hAnsi="仿宋_GB2312" w:eastAsia="仿宋_GB2312" w:cs="仿宋_GB2312"/>
          <w:color w:val="auto"/>
          <w:sz w:val="32"/>
          <w:szCs w:val="32"/>
        </w:rPr>
        <w:t>项目支出绩效自评报告》见附件</w:t>
      </w:r>
      <w:r>
        <w:rPr>
          <w:rFonts w:hint="eastAsia" w:ascii="仿宋_GB2312" w:hAnsi="仿宋_GB2312" w:eastAsia="仿宋_GB2312" w:cs="仿宋_GB2312"/>
          <w:color w:val="auto"/>
          <w:sz w:val="32"/>
          <w:szCs w:val="32"/>
          <w:lang w:eastAsia="zh-CN"/>
        </w:rPr>
        <w:t>（第四部分）</w:t>
      </w:r>
      <w:r>
        <w:rPr>
          <w:rFonts w:hint="eastAsia" w:ascii="仿宋_GB2312" w:hAnsi="仿宋_GB2312" w:eastAsia="仿宋_GB2312" w:cs="仿宋_GB2312"/>
          <w:color w:val="auto"/>
          <w:sz w:val="32"/>
          <w:szCs w:val="32"/>
        </w:rPr>
        <w:t>。</w:t>
      </w:r>
    </w:p>
    <w:p>
      <w:pPr>
        <w:widowControl/>
        <w:jc w:val="left"/>
        <w:rPr>
          <w:rFonts w:ascii="仿宋_GB2312" w:eastAsia="仿宋_GB2312"/>
          <w:b/>
          <w:color w:val="auto"/>
          <w:sz w:val="32"/>
          <w:szCs w:val="32"/>
        </w:rPr>
      </w:pPr>
      <w:r>
        <w:rPr>
          <w:rFonts w:ascii="仿宋_GB2312" w:eastAsia="仿宋_GB2312"/>
          <w:b/>
          <w:color w:val="auto"/>
          <w:sz w:val="32"/>
          <w:szCs w:val="32"/>
        </w:rPr>
        <w:br w:type="page"/>
      </w:r>
    </w:p>
    <w:p>
      <w:pPr>
        <w:numPr>
          <w:ilvl w:val="0"/>
          <w:numId w:val="5"/>
        </w:numPr>
        <w:spacing w:line="600" w:lineRule="exact"/>
        <w:ind w:firstLine="660" w:firstLineChars="150"/>
        <w:jc w:val="center"/>
        <w:outlineLvl w:val="0"/>
        <w:rPr>
          <w:rStyle w:val="25"/>
          <w:rFonts w:ascii="黑体" w:hAnsi="黑体" w:eastAsia="黑体"/>
          <w:b w:val="0"/>
          <w:color w:val="auto"/>
        </w:rPr>
      </w:pPr>
      <w:bookmarkStart w:id="49" w:name="_Toc15377225"/>
      <w:bookmarkStart w:id="50" w:name="_Toc15396613"/>
      <w:r>
        <w:rPr>
          <w:rFonts w:hint="eastAsia" w:ascii="黑体" w:hAnsi="黑体" w:eastAsia="黑体"/>
          <w:color w:val="auto"/>
          <w:sz w:val="44"/>
          <w:szCs w:val="44"/>
        </w:rPr>
        <w:t>名</w:t>
      </w:r>
      <w:r>
        <w:rPr>
          <w:rStyle w:val="25"/>
          <w:rFonts w:hint="eastAsia" w:ascii="黑体" w:hAnsi="黑体" w:eastAsia="黑体"/>
          <w:b w:val="0"/>
          <w:color w:val="auto"/>
        </w:rPr>
        <w:t>词解释</w:t>
      </w:r>
      <w:bookmarkEnd w:id="49"/>
      <w:bookmarkEnd w:id="50"/>
    </w:p>
    <w:p>
      <w:pPr>
        <w:spacing w:line="600" w:lineRule="exact"/>
        <w:jc w:val="left"/>
        <w:rPr>
          <w:rFonts w:ascii="宋体"/>
          <w:b/>
          <w:color w:val="auto"/>
          <w:sz w:val="44"/>
          <w:szCs w:val="44"/>
        </w:rPr>
      </w:pP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3"/>
        <w:spacing w:line="560" w:lineRule="exact"/>
        <w:ind w:firstLine="640" w:firstLineChars="200"/>
        <w:rPr>
          <w:rFonts w:hint="default" w:ascii="Times New Roman" w:hAnsi="Times New Roman" w:eastAsia="仿宋_GB2312" w:cs="Times New Roman"/>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w:t>
      </w:r>
      <w:r>
        <w:rPr>
          <w:rFonts w:hint="default" w:ascii="Times New Roman" w:hAnsi="Times New Roman" w:eastAsia="仿宋_GB2312" w:cs="Times New Roman"/>
          <w:color w:val="auto"/>
          <w:sz w:val="32"/>
          <w:szCs w:val="32"/>
        </w:rPr>
        <w:t>指事业单位开展专业业务活动及辅助活动取得的收入。</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ascii="仿宋_GB2312" w:eastAsia="仿宋_GB2312"/>
          <w:color w:val="auto"/>
          <w:sz w:val="32"/>
          <w:szCs w:val="32"/>
        </w:rPr>
        <w:t>.</w:t>
      </w:r>
      <w:r>
        <w:rPr>
          <w:rFonts w:hint="eastAsia" w:ascii="仿宋_GB2312" w:eastAsia="仿宋_GB2312"/>
          <w:color w:val="auto"/>
          <w:sz w:val="32"/>
          <w:szCs w:val="32"/>
        </w:rPr>
        <w:t>其他收入：指单位取得的除上述收入以外的各项收入。</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4</w:t>
      </w:r>
      <w:r>
        <w:rPr>
          <w:rFonts w:ascii="仿宋_GB2312" w:eastAsia="仿宋_GB2312"/>
          <w:color w:val="auto"/>
          <w:sz w:val="32"/>
          <w:szCs w:val="32"/>
        </w:rPr>
        <w:t>.</w:t>
      </w:r>
      <w:r>
        <w:rPr>
          <w:rFonts w:hint="eastAsia" w:ascii="仿宋_GB2312" w:eastAsia="仿宋_GB2312"/>
          <w:color w:val="auto"/>
          <w:sz w:val="32"/>
          <w:szCs w:val="32"/>
          <w:lang w:eastAsia="zh-CN"/>
        </w:rPr>
        <w:t>使用非财政拨款结余</w:t>
      </w:r>
      <w:r>
        <w:rPr>
          <w:rFonts w:hint="eastAsia" w:ascii="仿宋_GB2312" w:eastAsia="仿宋_GB2312"/>
          <w:color w:val="auto"/>
          <w:sz w:val="32"/>
          <w:szCs w:val="32"/>
        </w:rPr>
        <w:t>：指事业单位</w:t>
      </w:r>
      <w:r>
        <w:rPr>
          <w:rFonts w:hint="eastAsia" w:ascii="仿宋_GB2312" w:eastAsia="仿宋_GB2312"/>
          <w:color w:val="auto"/>
          <w:sz w:val="32"/>
          <w:szCs w:val="32"/>
          <w:lang w:eastAsia="zh-CN"/>
        </w:rPr>
        <w:t>使用以前年度积累的非财政拨款结余弥补当年收支差额的金额。</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5</w:t>
      </w:r>
      <w:r>
        <w:rPr>
          <w:rFonts w:ascii="仿宋_GB2312" w:eastAsia="仿宋_GB2312"/>
          <w:color w:val="auto"/>
          <w:sz w:val="32"/>
          <w:szCs w:val="32"/>
        </w:rPr>
        <w:t>.</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6</w:t>
      </w:r>
      <w:r>
        <w:rPr>
          <w:rFonts w:ascii="仿宋_GB2312" w:eastAsia="仿宋_GB2312"/>
          <w:color w:val="auto"/>
          <w:sz w:val="32"/>
          <w:szCs w:val="32"/>
        </w:rPr>
        <w:t>.</w:t>
      </w:r>
      <w:r>
        <w:rPr>
          <w:rFonts w:hint="eastAsia" w:ascii="仿宋_GB2312" w:eastAsia="仿宋_GB2312"/>
          <w:color w:val="auto"/>
          <w:sz w:val="32"/>
          <w:szCs w:val="32"/>
        </w:rPr>
        <w:t>结余分配：指事业单位按照会计制度规定</w:t>
      </w:r>
      <w:r>
        <w:rPr>
          <w:rFonts w:hint="eastAsia" w:ascii="仿宋_GB2312" w:eastAsia="仿宋_GB2312"/>
          <w:color w:val="auto"/>
          <w:sz w:val="32"/>
          <w:szCs w:val="32"/>
          <w:lang w:eastAsia="zh-CN"/>
        </w:rPr>
        <w:t>缴纳的所得税、提取的专用结余以及转入非财政拨款结余的金额</w:t>
      </w:r>
      <w:r>
        <w:rPr>
          <w:rFonts w:hint="eastAsia" w:ascii="仿宋_GB2312" w:eastAsia="仿宋_GB2312"/>
          <w:color w:val="auto"/>
          <w:sz w:val="32"/>
          <w:szCs w:val="32"/>
        </w:rPr>
        <w:t>等。</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7</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hint="default" w:ascii="Times New Roman" w:hAnsi="Times New Roman" w:eastAsia="仿宋_GB2312" w:cs="Times New Roman"/>
          <w:color w:val="auto"/>
          <w:sz w:val="32"/>
          <w:szCs w:val="32"/>
        </w:rPr>
      </w:pPr>
      <w:r>
        <w:rPr>
          <w:rFonts w:hint="eastAsia" w:ascii="仿宋_GB2312" w:eastAsia="仿宋_GB2312"/>
          <w:color w:val="auto"/>
          <w:sz w:val="32"/>
          <w:szCs w:val="32"/>
          <w:lang w:val="en-US" w:eastAsia="zh-CN"/>
        </w:rPr>
        <w:t>8</w:t>
      </w:r>
      <w:r>
        <w:rPr>
          <w:rFonts w:ascii="仿宋_GB2312" w:eastAsia="仿宋_GB2312"/>
          <w:color w:val="auto"/>
          <w:sz w:val="32"/>
          <w:szCs w:val="32"/>
        </w:rPr>
        <w:t>.</w:t>
      </w:r>
      <w:r>
        <w:rPr>
          <w:rFonts w:hint="default" w:ascii="Times New Roman" w:hAnsi="Times New Roman" w:eastAsia="仿宋_GB2312" w:cs="Times New Roman"/>
          <w:color w:val="auto"/>
          <w:sz w:val="32"/>
          <w:szCs w:val="32"/>
        </w:rPr>
        <w:t>一般公共服务</w:t>
      </w:r>
      <w:r>
        <w:rPr>
          <w:rFonts w:hint="default" w:ascii="Times New Roman" w:hAnsi="Times New Roman" w:eastAsia="仿宋_GB2312" w:cs="Times New Roman"/>
          <w:color w:val="auto"/>
          <w:sz w:val="32"/>
          <w:szCs w:val="32"/>
          <w:lang w:eastAsia="zh-CN"/>
        </w:rPr>
        <w:t>支出</w:t>
      </w:r>
      <w:r>
        <w:rPr>
          <w:rFonts w:hint="default" w:ascii="Times New Roman" w:hAnsi="Times New Roman" w:eastAsia="仿宋_GB2312" w:cs="Times New Roman"/>
          <w:color w:val="auto"/>
          <w:sz w:val="32"/>
          <w:szCs w:val="32"/>
        </w:rPr>
        <w:t>（类）民族事务（款）民族工作专项（项）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反映用于民族事务管理方面的专项支出。</w:t>
      </w:r>
    </w:p>
    <w:p>
      <w:pPr>
        <w:ind w:firstLine="640" w:firstLineChars="200"/>
        <w:rPr>
          <w:rFonts w:hint="default" w:ascii="Times New Roman" w:hAnsi="Times New Roman" w:eastAsia="仿宋_GB2312" w:cs="Times New Roman"/>
          <w:color w:val="auto"/>
          <w:sz w:val="32"/>
          <w:szCs w:val="32"/>
          <w:lang w:eastAsia="zh-CN"/>
        </w:rPr>
      </w:pPr>
      <w:r>
        <w:rPr>
          <w:rFonts w:hint="eastAsia" w:ascii="仿宋_GB2312" w:eastAsia="仿宋_GB2312"/>
          <w:color w:val="auto"/>
          <w:sz w:val="32"/>
          <w:szCs w:val="32"/>
          <w:lang w:val="en-US" w:eastAsia="zh-CN"/>
        </w:rPr>
        <w:t>9</w:t>
      </w:r>
      <w:r>
        <w:rPr>
          <w:rFonts w:ascii="仿宋_GB2312" w:eastAsia="仿宋_GB2312"/>
          <w:color w:val="auto"/>
          <w:sz w:val="32"/>
          <w:szCs w:val="32"/>
        </w:rPr>
        <w:t>.</w:t>
      </w:r>
      <w:r>
        <w:rPr>
          <w:rFonts w:hint="default" w:ascii="Times New Roman" w:hAnsi="Times New Roman" w:eastAsia="仿宋_GB2312" w:cs="Times New Roman"/>
          <w:color w:val="auto"/>
          <w:sz w:val="32"/>
          <w:szCs w:val="32"/>
        </w:rPr>
        <w:t>科学技术</w:t>
      </w:r>
      <w:r>
        <w:rPr>
          <w:rFonts w:hint="default" w:ascii="Times New Roman" w:hAnsi="Times New Roman" w:eastAsia="仿宋_GB2312" w:cs="Times New Roman"/>
          <w:color w:val="auto"/>
          <w:sz w:val="32"/>
          <w:szCs w:val="32"/>
          <w:lang w:eastAsia="zh-CN"/>
        </w:rPr>
        <w:t>支出</w:t>
      </w:r>
      <w:r>
        <w:rPr>
          <w:rFonts w:hint="default" w:ascii="Times New Roman" w:hAnsi="Times New Roman" w:eastAsia="仿宋_GB2312" w:cs="Times New Roman"/>
          <w:color w:val="auto"/>
          <w:sz w:val="32"/>
          <w:szCs w:val="32"/>
        </w:rPr>
        <w:t>（类）应用研究（款）机构运行（项）</w:t>
      </w:r>
      <w:r>
        <w:rPr>
          <w:rFonts w:hint="default" w:ascii="Times New Roman" w:hAnsi="Times New Roman" w:eastAsia="仿宋_GB2312" w:cs="Times New Roman"/>
          <w:color w:val="auto"/>
          <w:sz w:val="32"/>
          <w:szCs w:val="32"/>
          <w:lang w:eastAsia="zh-CN"/>
        </w:rPr>
        <w:t>：反映应用研究机构的基本支出。</w:t>
      </w:r>
    </w:p>
    <w:p>
      <w:pPr>
        <w:pStyle w:val="2"/>
        <w:ind w:firstLine="640"/>
        <w:rPr>
          <w:rFonts w:hint="default" w:ascii="Times New Roman" w:hAnsi="Times New Roman" w:eastAsia="仿宋_GB2312" w:cs="Times New Roman"/>
          <w:color w:val="auto"/>
          <w:sz w:val="32"/>
          <w:szCs w:val="32"/>
          <w:lang w:eastAsia="zh-CN"/>
        </w:rPr>
      </w:pPr>
      <w:r>
        <w:rPr>
          <w:rFonts w:hint="eastAsia" w:ascii="仿宋_GB2312" w:hAnsi="Times New Roman" w:eastAsia="仿宋_GB2312" w:cs="Times New Roman"/>
          <w:color w:val="auto"/>
          <w:kern w:val="2"/>
          <w:sz w:val="32"/>
          <w:szCs w:val="32"/>
          <w:lang w:val="en-US" w:eastAsia="zh-CN" w:bidi="ar-SA"/>
        </w:rPr>
        <w:t>10.</w:t>
      </w:r>
      <w:r>
        <w:rPr>
          <w:rFonts w:hint="default" w:ascii="Times New Roman" w:hAnsi="Times New Roman" w:eastAsia="仿宋_GB2312" w:cs="Times New Roman"/>
          <w:color w:val="auto"/>
          <w:sz w:val="32"/>
          <w:szCs w:val="32"/>
        </w:rPr>
        <w:t>科学技术</w:t>
      </w:r>
      <w:r>
        <w:rPr>
          <w:rFonts w:hint="default" w:ascii="Times New Roman" w:hAnsi="Times New Roman" w:eastAsia="仿宋_GB2312" w:cs="Times New Roman"/>
          <w:color w:val="auto"/>
          <w:sz w:val="32"/>
          <w:szCs w:val="32"/>
          <w:lang w:eastAsia="zh-CN"/>
        </w:rPr>
        <w:t>支出</w:t>
      </w:r>
      <w:r>
        <w:rPr>
          <w:rFonts w:hint="default" w:ascii="Times New Roman" w:hAnsi="Times New Roman" w:eastAsia="仿宋_GB2312" w:cs="Times New Roman"/>
          <w:color w:val="auto"/>
          <w:sz w:val="32"/>
          <w:szCs w:val="32"/>
        </w:rPr>
        <w:t>（类）应用研究（款）社会公益研究（项）</w:t>
      </w:r>
      <w:r>
        <w:rPr>
          <w:rFonts w:hint="default" w:ascii="Times New Roman" w:hAnsi="Times New Roman" w:eastAsia="仿宋_GB2312" w:cs="Times New Roman"/>
          <w:color w:val="auto"/>
          <w:sz w:val="32"/>
          <w:szCs w:val="32"/>
          <w:lang w:eastAsia="zh-CN"/>
        </w:rPr>
        <w:t>：反映从事卫生、劳动保护、计划生育、环境科学、农业等社会公益专项科研方面的支出。</w:t>
      </w:r>
    </w:p>
    <w:p>
      <w:pPr>
        <w:ind w:firstLine="640" w:firstLineChars="200"/>
        <w:rPr>
          <w:rFonts w:hint="default" w:ascii="Times New Roman" w:hAnsi="Times New Roman" w:eastAsia="仿宋_GB2312" w:cs="Times New Roman"/>
          <w:color w:val="auto"/>
          <w:sz w:val="32"/>
          <w:szCs w:val="32"/>
          <w:lang w:val="en-US" w:eastAsia="zh-CN"/>
        </w:rPr>
      </w:pPr>
      <w:r>
        <w:rPr>
          <w:rFonts w:hint="eastAsia" w:ascii="仿宋_GB2312" w:eastAsia="仿宋_GB2312" w:cs="Times New Roman"/>
          <w:color w:val="auto"/>
          <w:kern w:val="2"/>
          <w:sz w:val="32"/>
          <w:szCs w:val="32"/>
          <w:lang w:val="en-US" w:eastAsia="zh-CN" w:bidi="ar-SA"/>
        </w:rPr>
        <w:t>11</w:t>
      </w:r>
      <w:r>
        <w:rPr>
          <w:rFonts w:hint="eastAsia" w:ascii="仿宋_GB2312"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sz w:val="32"/>
          <w:szCs w:val="32"/>
        </w:rPr>
        <w:t>科学技术</w:t>
      </w:r>
      <w:r>
        <w:rPr>
          <w:rFonts w:hint="default" w:ascii="Times New Roman" w:hAnsi="Times New Roman" w:eastAsia="仿宋_GB2312" w:cs="Times New Roman"/>
          <w:color w:val="auto"/>
          <w:sz w:val="32"/>
          <w:szCs w:val="32"/>
          <w:lang w:eastAsia="zh-CN"/>
        </w:rPr>
        <w:t>支出</w:t>
      </w:r>
      <w:r>
        <w:rPr>
          <w:rFonts w:hint="default" w:ascii="Times New Roman" w:hAnsi="Times New Roman" w:eastAsia="仿宋_GB2312" w:cs="Times New Roman"/>
          <w:color w:val="auto"/>
          <w:sz w:val="32"/>
          <w:szCs w:val="32"/>
        </w:rPr>
        <w:t>（类）</w:t>
      </w:r>
      <w:r>
        <w:rPr>
          <w:rFonts w:hint="default" w:ascii="Times New Roman" w:hAnsi="Times New Roman" w:eastAsia="仿宋_GB2312" w:cs="Times New Roman"/>
          <w:color w:val="auto"/>
          <w:sz w:val="32"/>
          <w:szCs w:val="32"/>
          <w:lang w:eastAsia="zh-CN"/>
        </w:rPr>
        <w:t>其他科学技术支出</w:t>
      </w:r>
      <w:r>
        <w:rPr>
          <w:rFonts w:hint="default" w:ascii="Times New Roman" w:hAnsi="Times New Roman" w:eastAsia="仿宋_GB2312" w:cs="Times New Roman"/>
          <w:color w:val="auto"/>
          <w:sz w:val="32"/>
          <w:szCs w:val="32"/>
        </w:rPr>
        <w:t>（款）</w:t>
      </w:r>
      <w:r>
        <w:rPr>
          <w:rFonts w:hint="default" w:ascii="Times New Roman" w:hAnsi="Times New Roman" w:eastAsia="仿宋_GB2312" w:cs="Times New Roman"/>
          <w:color w:val="auto"/>
          <w:sz w:val="32"/>
          <w:szCs w:val="32"/>
          <w:lang w:eastAsia="zh-CN"/>
        </w:rPr>
        <w:t>其他科学技术支出</w:t>
      </w:r>
      <w:r>
        <w:rPr>
          <w:rFonts w:hint="default" w:ascii="Times New Roman" w:hAnsi="Times New Roman" w:eastAsia="仿宋_GB2312" w:cs="Times New Roman"/>
          <w:color w:val="auto"/>
          <w:sz w:val="32"/>
          <w:szCs w:val="32"/>
        </w:rPr>
        <w:t>（项）</w:t>
      </w:r>
      <w:r>
        <w:rPr>
          <w:rFonts w:hint="default" w:ascii="Times New Roman" w:hAnsi="Times New Roman" w:eastAsia="仿宋_GB2312" w:cs="Times New Roman"/>
          <w:color w:val="auto"/>
          <w:sz w:val="32"/>
          <w:szCs w:val="32"/>
          <w:lang w:eastAsia="zh-CN"/>
        </w:rPr>
        <w:t>：反映其他科学技术支出中除以上各项外用于科技方面的支出。</w:t>
      </w:r>
    </w:p>
    <w:p>
      <w:pPr>
        <w:ind w:firstLine="640" w:firstLineChars="200"/>
        <w:rPr>
          <w:rFonts w:hint="default" w:ascii="Times New Roman" w:hAnsi="Times New Roman" w:eastAsia="仿宋_GB2312" w:cs="Times New Roman"/>
          <w:b w:val="0"/>
          <w:bCs w:val="0"/>
          <w:color w:val="auto"/>
          <w:sz w:val="32"/>
          <w:szCs w:val="32"/>
        </w:rPr>
      </w:pPr>
      <w:r>
        <w:rPr>
          <w:rFonts w:hint="eastAsia" w:eastAsia="仿宋_GB2312" w:cs="Times New Roman"/>
          <w:b w:val="0"/>
          <w:bCs w:val="0"/>
          <w:color w:val="auto"/>
          <w:sz w:val="32"/>
          <w:szCs w:val="32"/>
          <w:lang w:val="en-US" w:eastAsia="zh-CN"/>
        </w:rPr>
        <w:t>12.</w:t>
      </w:r>
      <w:r>
        <w:rPr>
          <w:rFonts w:hint="default" w:ascii="Times New Roman" w:hAnsi="Times New Roman" w:eastAsia="仿宋_GB2312" w:cs="Times New Roman"/>
          <w:b w:val="0"/>
          <w:bCs w:val="0"/>
          <w:color w:val="auto"/>
          <w:sz w:val="32"/>
          <w:szCs w:val="32"/>
        </w:rPr>
        <w:t>社会保障和就业支出（类）</w:t>
      </w:r>
      <w:r>
        <w:rPr>
          <w:rStyle w:val="15"/>
          <w:rFonts w:hint="default" w:ascii="Times New Roman" w:hAnsi="Times New Roman" w:eastAsia="仿宋_GB2312" w:cs="Times New Roman"/>
          <w:b w:val="0"/>
          <w:bCs w:val="0"/>
          <w:color w:val="auto"/>
          <w:sz w:val="32"/>
          <w:szCs w:val="32"/>
          <w:lang w:eastAsia="zh-CN"/>
        </w:rPr>
        <w:t>行政事业单位</w:t>
      </w:r>
      <w:r>
        <w:rPr>
          <w:rStyle w:val="15"/>
          <w:rFonts w:hint="default" w:ascii="Times New Roman" w:hAnsi="Times New Roman" w:eastAsia="仿宋_GB2312" w:cs="Times New Roman"/>
          <w:b w:val="0"/>
          <w:bCs w:val="0"/>
          <w:color w:val="auto"/>
          <w:sz w:val="32"/>
          <w:szCs w:val="32"/>
          <w:lang w:val="en-US" w:eastAsia="zh-CN"/>
        </w:rPr>
        <w:t>养老支出</w:t>
      </w:r>
      <w:r>
        <w:rPr>
          <w:rFonts w:hint="default" w:ascii="Times New Roman" w:hAnsi="Times New Roman" w:eastAsia="仿宋_GB2312" w:cs="Times New Roman"/>
          <w:b w:val="0"/>
          <w:bCs w:val="0"/>
          <w:color w:val="auto"/>
          <w:sz w:val="32"/>
          <w:szCs w:val="32"/>
        </w:rPr>
        <w:t>（款）事业单位离退休（项）</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反映事业单位开支的离退休经费。</w:t>
      </w:r>
    </w:p>
    <w:p>
      <w:pPr>
        <w:ind w:firstLine="640" w:firstLineChars="200"/>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val="en-US" w:eastAsia="zh-CN"/>
        </w:rPr>
        <w:t>1</w:t>
      </w:r>
      <w:r>
        <w:rPr>
          <w:rFonts w:hint="eastAsia" w:eastAsia="仿宋_GB2312" w:cs="Times New Roman"/>
          <w:b w:val="0"/>
          <w:bCs w:val="0"/>
          <w:color w:val="auto"/>
          <w:sz w:val="32"/>
          <w:szCs w:val="32"/>
          <w:lang w:val="en-US" w:eastAsia="zh-CN"/>
        </w:rPr>
        <w:t>3</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社会保障和就业支出（类）</w:t>
      </w:r>
      <w:r>
        <w:rPr>
          <w:rStyle w:val="15"/>
          <w:rFonts w:hint="default" w:ascii="Times New Roman" w:hAnsi="Times New Roman" w:eastAsia="仿宋_GB2312" w:cs="Times New Roman"/>
          <w:b w:val="0"/>
          <w:bCs w:val="0"/>
          <w:color w:val="auto"/>
          <w:sz w:val="32"/>
          <w:szCs w:val="32"/>
          <w:lang w:eastAsia="zh-CN"/>
        </w:rPr>
        <w:t>行政事业单位</w:t>
      </w:r>
      <w:r>
        <w:rPr>
          <w:rStyle w:val="15"/>
          <w:rFonts w:hint="default" w:ascii="Times New Roman" w:hAnsi="Times New Roman" w:eastAsia="仿宋_GB2312" w:cs="Times New Roman"/>
          <w:b w:val="0"/>
          <w:bCs w:val="0"/>
          <w:color w:val="auto"/>
          <w:sz w:val="32"/>
          <w:szCs w:val="32"/>
          <w:lang w:val="en-US" w:eastAsia="zh-CN"/>
        </w:rPr>
        <w:t>养老支出</w:t>
      </w:r>
      <w:r>
        <w:rPr>
          <w:rFonts w:hint="default" w:ascii="Times New Roman" w:hAnsi="Times New Roman" w:eastAsia="仿宋_GB2312" w:cs="Times New Roman"/>
          <w:b w:val="0"/>
          <w:bCs w:val="0"/>
          <w:color w:val="auto"/>
          <w:sz w:val="32"/>
          <w:szCs w:val="32"/>
        </w:rPr>
        <w:t>（款）机关事业单位基本养老保险缴费支出（项）</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反映机关事业单位实施养老保险制度由单位缴纳的基本养老保险费支出。</w:t>
      </w:r>
    </w:p>
    <w:p>
      <w:pPr>
        <w:ind w:firstLine="640" w:firstLineChars="200"/>
        <w:rPr>
          <w:rFonts w:hint="default" w:ascii="Times New Roman" w:hAnsi="Times New Roman" w:eastAsia="仿宋_GB2312" w:cs="Times New Roman"/>
          <w:b w:val="0"/>
          <w:bCs w:val="0"/>
          <w:color w:val="auto"/>
          <w:sz w:val="32"/>
          <w:szCs w:val="32"/>
        </w:rPr>
      </w:pPr>
      <w:r>
        <w:rPr>
          <w:rFonts w:hint="eastAsia" w:eastAsia="仿宋_GB2312" w:cs="Times New Roman"/>
          <w:b w:val="0"/>
          <w:bCs w:val="0"/>
          <w:color w:val="auto"/>
          <w:sz w:val="32"/>
          <w:szCs w:val="32"/>
          <w:lang w:val="en-US" w:eastAsia="zh-CN"/>
        </w:rPr>
        <w:t>14.</w:t>
      </w:r>
      <w:r>
        <w:rPr>
          <w:rFonts w:hint="default" w:ascii="Times New Roman" w:hAnsi="Times New Roman" w:eastAsia="仿宋_GB2312" w:cs="Times New Roman"/>
          <w:b w:val="0"/>
          <w:bCs w:val="0"/>
          <w:color w:val="auto"/>
          <w:sz w:val="32"/>
          <w:szCs w:val="32"/>
        </w:rPr>
        <w:t>社会保障和就业支出（类）</w:t>
      </w:r>
      <w:r>
        <w:rPr>
          <w:rStyle w:val="15"/>
          <w:rFonts w:hint="default" w:ascii="Times New Roman" w:hAnsi="Times New Roman" w:eastAsia="仿宋_GB2312" w:cs="Times New Roman"/>
          <w:b w:val="0"/>
          <w:bCs w:val="0"/>
          <w:color w:val="auto"/>
          <w:sz w:val="32"/>
          <w:szCs w:val="32"/>
          <w:lang w:eastAsia="zh-CN"/>
        </w:rPr>
        <w:t>行政事业单位</w:t>
      </w:r>
      <w:r>
        <w:rPr>
          <w:rStyle w:val="15"/>
          <w:rFonts w:hint="default" w:ascii="Times New Roman" w:hAnsi="Times New Roman" w:eastAsia="仿宋_GB2312" w:cs="Times New Roman"/>
          <w:b w:val="0"/>
          <w:bCs w:val="0"/>
          <w:color w:val="auto"/>
          <w:sz w:val="32"/>
          <w:szCs w:val="32"/>
          <w:lang w:val="en-US" w:eastAsia="zh-CN"/>
        </w:rPr>
        <w:t>养老支出</w:t>
      </w:r>
      <w:r>
        <w:rPr>
          <w:rFonts w:hint="default" w:ascii="Times New Roman" w:hAnsi="Times New Roman" w:eastAsia="仿宋_GB2312" w:cs="Times New Roman"/>
          <w:b w:val="0"/>
          <w:bCs w:val="0"/>
          <w:color w:val="auto"/>
          <w:sz w:val="32"/>
          <w:szCs w:val="32"/>
        </w:rPr>
        <w:t>（款）机关事业单位职业年金缴费支出（项）</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反映机关事业单位实施养老保险制度由单位</w:t>
      </w:r>
      <w:r>
        <w:rPr>
          <w:rFonts w:hint="default" w:ascii="Times New Roman" w:hAnsi="Times New Roman" w:eastAsia="仿宋_GB2312" w:cs="Times New Roman"/>
          <w:b w:val="0"/>
          <w:bCs w:val="0"/>
          <w:color w:val="auto"/>
          <w:sz w:val="32"/>
          <w:szCs w:val="32"/>
          <w:lang w:eastAsia="zh-CN"/>
        </w:rPr>
        <w:t>实际</w:t>
      </w:r>
      <w:r>
        <w:rPr>
          <w:rFonts w:hint="default" w:ascii="Times New Roman" w:hAnsi="Times New Roman" w:eastAsia="仿宋_GB2312" w:cs="Times New Roman"/>
          <w:b w:val="0"/>
          <w:bCs w:val="0"/>
          <w:color w:val="auto"/>
          <w:sz w:val="32"/>
          <w:szCs w:val="32"/>
        </w:rPr>
        <w:t>缴纳的职业年金支出。</w:t>
      </w:r>
    </w:p>
    <w:p>
      <w:pPr>
        <w:pStyle w:val="2"/>
        <w:ind w:firstLine="640" w:firstLineChars="200"/>
        <w:rPr>
          <w:rFonts w:hint="default" w:ascii="Times New Roman" w:hAnsi="Times New Roman" w:eastAsia="仿宋_GB2312" w:cs="Times New Roman"/>
          <w:color w:val="auto"/>
          <w:sz w:val="32"/>
          <w:szCs w:val="32"/>
          <w:lang w:eastAsia="zh-CN"/>
        </w:rPr>
      </w:pPr>
      <w:r>
        <w:rPr>
          <w:rFonts w:hint="eastAsia" w:ascii="Times New Roman" w:hAnsi="Times New Roman" w:eastAsia="仿宋_GB2312" w:cs="Times New Roman"/>
          <w:b w:val="0"/>
          <w:bCs w:val="0"/>
          <w:color w:val="auto"/>
          <w:sz w:val="32"/>
          <w:szCs w:val="32"/>
          <w:lang w:val="en-US" w:eastAsia="zh-CN"/>
        </w:rPr>
        <w:t>15.</w:t>
      </w:r>
      <w:r>
        <w:rPr>
          <w:rFonts w:hint="default" w:ascii="Times New Roman" w:hAnsi="Times New Roman" w:eastAsia="仿宋_GB2312" w:cs="Times New Roman"/>
          <w:color w:val="auto"/>
          <w:sz w:val="32"/>
          <w:szCs w:val="32"/>
        </w:rPr>
        <w:t>社会保障和就业支出（类）抚恤（款）死亡抚恤（项）</w:t>
      </w:r>
      <w:r>
        <w:rPr>
          <w:rFonts w:hint="default" w:ascii="Times New Roman" w:hAnsi="Times New Roman" w:eastAsia="仿宋_GB2312" w:cs="Times New Roman"/>
          <w:color w:val="auto"/>
          <w:sz w:val="32"/>
          <w:szCs w:val="32"/>
          <w:lang w:eastAsia="zh-CN"/>
        </w:rPr>
        <w:t>：反映按规定用于病故人员家属的一次性和定期抚恤金以及丧葬补助费。</w:t>
      </w:r>
    </w:p>
    <w:p>
      <w:pPr>
        <w:rPr>
          <w:rFonts w:hint="default"/>
          <w:color w:val="auto"/>
          <w:lang w:val="en-US" w:eastAsia="zh-CN"/>
        </w:rPr>
      </w:pPr>
      <w:r>
        <w:rPr>
          <w:rFonts w:hint="eastAsia" w:eastAsia="仿宋_GB2312" w:cs="Times New Roman"/>
          <w:color w:val="auto"/>
          <w:sz w:val="32"/>
          <w:szCs w:val="32"/>
          <w:lang w:val="en-US" w:eastAsia="zh-CN"/>
        </w:rPr>
        <w:t xml:space="preserve">    16.</w:t>
      </w:r>
      <w:r>
        <w:rPr>
          <w:rFonts w:hint="default" w:ascii="Times New Roman" w:hAnsi="Times New Roman" w:eastAsia="仿宋_GB2312" w:cs="Times New Roman"/>
          <w:color w:val="auto"/>
          <w:sz w:val="32"/>
          <w:szCs w:val="32"/>
        </w:rPr>
        <w:t>社会保障和就业支出（类）其他社会保障和就业支出（款）其他社会保障和就业支出（项）</w:t>
      </w:r>
      <w:r>
        <w:rPr>
          <w:rFonts w:hint="default" w:ascii="Times New Roman" w:hAnsi="Times New Roman" w:eastAsia="仿宋_GB2312" w:cs="Times New Roman"/>
          <w:color w:val="auto"/>
          <w:sz w:val="32"/>
          <w:szCs w:val="32"/>
          <w:lang w:eastAsia="zh-CN"/>
        </w:rPr>
        <w:t>：反映其他用于</w:t>
      </w:r>
      <w:r>
        <w:rPr>
          <w:rFonts w:hint="default" w:ascii="Times New Roman" w:hAnsi="Times New Roman" w:eastAsia="仿宋_GB2312" w:cs="Times New Roman"/>
          <w:color w:val="auto"/>
          <w:sz w:val="32"/>
          <w:szCs w:val="32"/>
        </w:rPr>
        <w:t>社会保障和就业</w:t>
      </w:r>
      <w:r>
        <w:rPr>
          <w:rFonts w:hint="default" w:ascii="Times New Roman" w:hAnsi="Times New Roman" w:eastAsia="仿宋_GB2312" w:cs="Times New Roman"/>
          <w:color w:val="auto"/>
          <w:sz w:val="32"/>
          <w:szCs w:val="32"/>
          <w:lang w:eastAsia="zh-CN"/>
        </w:rPr>
        <w:t>方面的支出。</w:t>
      </w:r>
    </w:p>
    <w:p>
      <w:pPr>
        <w:spacing w:line="580" w:lineRule="exact"/>
        <w:ind w:firstLine="640" w:firstLineChars="200"/>
        <w:rPr>
          <w:rFonts w:hint="eastAsia" w:eastAsia="仿宋_GB2312"/>
          <w:color w:val="auto"/>
          <w:lang w:val="en-US" w:eastAsia="zh-CN"/>
        </w:rPr>
      </w:pPr>
      <w:r>
        <w:rPr>
          <w:rFonts w:hint="eastAsia" w:eastAsia="仿宋_GB2312" w:cs="Times New Roman"/>
          <w:color w:val="auto"/>
          <w:sz w:val="32"/>
          <w:szCs w:val="32"/>
          <w:lang w:val="en-US" w:eastAsia="zh-CN"/>
        </w:rPr>
        <w:t>17.</w:t>
      </w:r>
      <w:r>
        <w:rPr>
          <w:rFonts w:hint="default" w:ascii="Times New Roman" w:hAnsi="Times New Roman" w:eastAsia="仿宋_GB2312" w:cs="Times New Roman"/>
          <w:color w:val="auto"/>
          <w:sz w:val="32"/>
          <w:szCs w:val="32"/>
          <w:lang w:val="en-US" w:eastAsia="zh-CN"/>
        </w:rPr>
        <w:t>卫生健康</w:t>
      </w:r>
      <w:r>
        <w:rPr>
          <w:rFonts w:hint="default" w:ascii="Times New Roman" w:hAnsi="Times New Roman" w:eastAsia="仿宋_GB2312" w:cs="Times New Roman"/>
          <w:color w:val="auto"/>
          <w:sz w:val="32"/>
          <w:szCs w:val="32"/>
        </w:rPr>
        <w:t>支出（类）行政事业单位医疗（款）事业单位医疗（项）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反映财政部门集中安排的事业单位基本医疗保险缴费经费，未参加医疗保险的事业单位的公费医疗经费，按国家规定享受离休人员待遇的医疗经费。</w:t>
      </w:r>
      <w:r>
        <w:rPr>
          <w:rFonts w:hint="default" w:ascii="Times New Roman" w:hAnsi="Times New Roman" w:eastAsia="仿宋_GB2312" w:cs="Times New Roman"/>
          <w:color w:val="auto"/>
          <w:sz w:val="32"/>
          <w:szCs w:val="32"/>
        </w:rPr>
        <w:br w:type="textWrapping"/>
      </w:r>
      <w:r>
        <w:rPr>
          <w:rFonts w:hint="eastAsia" w:eastAsia="仿宋_GB2312" w:cs="Times New Roman"/>
          <w:color w:val="auto"/>
          <w:sz w:val="32"/>
          <w:szCs w:val="32"/>
          <w:lang w:val="en-US" w:eastAsia="zh-CN"/>
        </w:rPr>
        <w:t xml:space="preserve">    18.</w:t>
      </w:r>
      <w:r>
        <w:rPr>
          <w:rFonts w:hint="default" w:ascii="Times New Roman" w:hAnsi="Times New Roman" w:eastAsia="仿宋_GB2312" w:cs="Times New Roman"/>
          <w:color w:val="auto"/>
          <w:sz w:val="32"/>
          <w:szCs w:val="32"/>
        </w:rPr>
        <w:t>住房保障支出（类）住房改革支出（款）住房公积金（项）</w:t>
      </w:r>
      <w:r>
        <w:rPr>
          <w:rFonts w:hint="default" w:ascii="Times New Roman" w:hAnsi="Times New Roman" w:eastAsia="仿宋_GB2312" w:cs="Times New Roman"/>
          <w:color w:val="auto"/>
          <w:sz w:val="32"/>
          <w:szCs w:val="32"/>
          <w:lang w:eastAsia="zh-CN"/>
        </w:rPr>
        <w:t>：反映行政事业单位按人力资源和社会保障部、财政部规定的基本工资和津贴补贴以及规定比例为职工缴纳的住房公积金</w:t>
      </w:r>
      <w:r>
        <w:rPr>
          <w:rFonts w:hint="eastAsia" w:eastAsia="仿宋_GB2312" w:cs="Times New Roman"/>
          <w:color w:val="auto"/>
          <w:sz w:val="32"/>
          <w:szCs w:val="32"/>
          <w:lang w:eastAsia="zh-CN"/>
        </w:rPr>
        <w:t>。</w:t>
      </w:r>
    </w:p>
    <w:p>
      <w:pPr>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19</w:t>
      </w:r>
      <w:r>
        <w:rPr>
          <w:rFonts w:ascii="仿宋_GB2312" w:eastAsia="仿宋_GB2312"/>
          <w:color w:val="auto"/>
          <w:sz w:val="32"/>
          <w:szCs w:val="32"/>
        </w:rPr>
        <w:t>.</w:t>
      </w:r>
      <w:r>
        <w:rPr>
          <w:rFonts w:hint="eastAsia" w:ascii="仿宋_GB2312" w:eastAsia="仿宋_GB2312"/>
          <w:color w:val="auto"/>
          <w:sz w:val="32"/>
          <w:szCs w:val="32"/>
        </w:rPr>
        <w:t>基本支出：指为保障机构正常运转、完成日常工作任务而发生的人员支出和公用支出。</w:t>
      </w:r>
    </w:p>
    <w:p>
      <w:pPr>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20</w:t>
      </w:r>
      <w:r>
        <w:rPr>
          <w:rFonts w:ascii="仿宋_GB2312" w:eastAsia="仿宋_GB2312"/>
          <w:color w:val="auto"/>
          <w:sz w:val="32"/>
          <w:szCs w:val="32"/>
        </w:rPr>
        <w:t>.</w:t>
      </w:r>
      <w:r>
        <w:rPr>
          <w:rFonts w:hint="eastAsia" w:ascii="仿宋_GB2312" w:eastAsia="仿宋_GB2312"/>
          <w:color w:val="auto"/>
          <w:sz w:val="32"/>
          <w:szCs w:val="32"/>
        </w:rPr>
        <w:t>项目支出：指在基本支出之外为完成特定行政任务和事业发展目标所发生的支出。</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21</w:t>
      </w:r>
      <w:r>
        <w:rPr>
          <w:rFonts w:ascii="仿宋_GB2312" w:eastAsia="仿宋_GB2312"/>
          <w:color w:val="auto"/>
          <w:sz w:val="32"/>
          <w:szCs w:val="32"/>
        </w:rPr>
        <w:t>.</w:t>
      </w:r>
      <w:r>
        <w:rPr>
          <w:rFonts w:hint="eastAsia" w:ascii="仿宋_GB2312" w:eastAsia="仿宋_GB2312"/>
          <w:color w:val="auto"/>
          <w:sz w:val="32"/>
          <w:szCs w:val="32"/>
        </w:rPr>
        <w:t>“三公”经费：指</w:t>
      </w:r>
      <w:r>
        <w:rPr>
          <w:rFonts w:hint="eastAsia" w:ascii="仿宋_GB2312" w:eastAsia="仿宋_GB2312"/>
          <w:color w:val="auto"/>
          <w:sz w:val="32"/>
          <w:szCs w:val="32"/>
          <w:lang w:eastAsia="zh-CN"/>
        </w:rPr>
        <w:t>单位</w:t>
      </w:r>
      <w:r>
        <w:rPr>
          <w:rFonts w:hint="eastAsia" w:ascii="仿宋_GB2312" w:eastAsia="仿宋_GB2312"/>
          <w:color w:val="auto"/>
          <w:sz w:val="32"/>
          <w:szCs w:val="32"/>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5"/>
          <w:rFonts w:ascii="黑体" w:hAnsi="黑体" w:eastAsia="黑体"/>
          <w:b w:val="0"/>
          <w:color w:val="auto"/>
        </w:rPr>
      </w:pPr>
      <w:bookmarkStart w:id="51" w:name="_Toc15377226"/>
      <w:r>
        <w:rPr>
          <w:rFonts w:ascii="宋体"/>
          <w:b/>
          <w:color w:val="auto"/>
          <w:sz w:val="44"/>
          <w:szCs w:val="44"/>
        </w:rPr>
        <w:br w:type="page"/>
      </w:r>
      <w:bookmarkStart w:id="52" w:name="_Toc15396614"/>
      <w:r>
        <w:rPr>
          <w:rFonts w:hint="eastAsia" w:ascii="黑体" w:hAnsi="黑体" w:eastAsia="黑体"/>
          <w:color w:val="auto"/>
          <w:sz w:val="44"/>
          <w:szCs w:val="44"/>
        </w:rPr>
        <w:t>第</w:t>
      </w:r>
      <w:r>
        <w:rPr>
          <w:rStyle w:val="25"/>
          <w:rFonts w:hint="eastAsia" w:ascii="黑体" w:hAnsi="黑体" w:eastAsia="黑体"/>
          <w:b w:val="0"/>
          <w:color w:val="auto"/>
        </w:rPr>
        <w:t>四部分 附件</w:t>
      </w:r>
      <w:bookmarkEnd w:id="52"/>
    </w:p>
    <w:p>
      <w:pPr>
        <w:spacing w:line="580" w:lineRule="exact"/>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宋体" w:eastAsia="方正小标宋简体" w:cs="Times New Roman"/>
          <w:color w:val="auto"/>
          <w:kern w:val="0"/>
          <w:sz w:val="44"/>
          <w:szCs w:val="44"/>
          <w:lang w:val="zh-CN" w:eastAsia="zh-CN" w:bidi="ar-SA"/>
        </w:rPr>
      </w:pPr>
      <w:r>
        <w:rPr>
          <w:rFonts w:hint="eastAsia" w:ascii="方正小标宋简体" w:hAnsi="宋体" w:eastAsia="方正小标宋简体" w:cs="Times New Roman"/>
          <w:color w:val="auto"/>
          <w:kern w:val="0"/>
          <w:sz w:val="44"/>
          <w:szCs w:val="44"/>
          <w:lang w:val="zh-CN" w:eastAsia="zh-CN" w:bidi="ar-SA"/>
        </w:rPr>
        <w:t>202</w:t>
      </w:r>
      <w:r>
        <w:rPr>
          <w:rFonts w:hint="eastAsia" w:ascii="方正小标宋简体" w:hAnsi="宋体" w:eastAsia="方正小标宋简体" w:cs="Times New Roman"/>
          <w:color w:val="auto"/>
          <w:kern w:val="0"/>
          <w:sz w:val="44"/>
          <w:szCs w:val="44"/>
          <w:lang w:val="en-US" w:eastAsia="zh-CN" w:bidi="ar-SA"/>
        </w:rPr>
        <w:t>0</w:t>
      </w:r>
      <w:r>
        <w:rPr>
          <w:rFonts w:hint="eastAsia" w:ascii="方正小标宋简体" w:hAnsi="宋体" w:eastAsia="方正小标宋简体" w:cs="Times New Roman"/>
          <w:color w:val="auto"/>
          <w:kern w:val="0"/>
          <w:sz w:val="44"/>
          <w:szCs w:val="44"/>
          <w:lang w:val="zh-CN" w:eastAsia="zh-CN" w:bidi="ar-SA"/>
        </w:rPr>
        <w:t>年民族研究所综合业务工作经费</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宋体" w:eastAsia="方正小标宋简体" w:cs="Times New Roman"/>
          <w:color w:val="auto"/>
          <w:kern w:val="0"/>
          <w:sz w:val="44"/>
          <w:szCs w:val="44"/>
          <w:lang w:val="zh-CN" w:eastAsia="zh-CN" w:bidi="ar-SA"/>
        </w:rPr>
      </w:pPr>
      <w:r>
        <w:rPr>
          <w:rFonts w:hint="eastAsia" w:ascii="方正小标宋简体" w:hAnsi="宋体" w:eastAsia="方正小标宋简体" w:cs="Times New Roman"/>
          <w:color w:val="auto"/>
          <w:kern w:val="0"/>
          <w:sz w:val="44"/>
          <w:szCs w:val="44"/>
          <w:lang w:val="zh-CN" w:eastAsia="zh-CN" w:bidi="ar-SA"/>
        </w:rPr>
        <w:t>项目支出绩效自评报告</w:t>
      </w:r>
    </w:p>
    <w:p>
      <w:pPr>
        <w:keepNext w:val="0"/>
        <w:keepLines w:val="0"/>
        <w:pageBreakBefore w:val="0"/>
        <w:widowControl w:val="0"/>
        <w:kinsoku/>
        <w:wordWrap/>
        <w:overflowPunct/>
        <w:topLinePunct w:val="0"/>
        <w:autoSpaceDE/>
        <w:autoSpaceDN/>
        <w:bidi w:val="0"/>
        <w:spacing w:line="600" w:lineRule="exact"/>
        <w:ind w:firstLine="640"/>
        <w:jc w:val="center"/>
        <w:textAlignment w:val="auto"/>
        <w:rPr>
          <w:rFonts w:ascii="宋体" w:hAnsi="宋体" w:eastAsia="宋体" w:cs="Times New Roman"/>
          <w:color w:val="auto"/>
          <w:kern w:val="2"/>
          <w:sz w:val="32"/>
          <w:szCs w:val="32"/>
          <w:lang w:val="zh-CN" w:eastAsia="zh-CN" w:bidi="ar-SA"/>
        </w:rPr>
      </w:pP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olor w:val="auto"/>
          <w:sz w:val="32"/>
          <w:szCs w:val="32"/>
          <w:lang w:val="zh-CN"/>
        </w:rPr>
      </w:pPr>
      <w:r>
        <w:rPr>
          <w:rFonts w:hint="eastAsia" w:ascii="黑体" w:hAnsi="宋体" w:eastAsia="黑体"/>
          <w:color w:val="auto"/>
          <w:sz w:val="32"/>
          <w:szCs w:val="32"/>
        </w:rPr>
        <w:t>一、</w:t>
      </w:r>
      <w:r>
        <w:rPr>
          <w:rFonts w:hint="eastAsia" w:ascii="黑体" w:hAnsi="宋体" w:eastAsia="黑体"/>
          <w:color w:val="auto"/>
          <w:sz w:val="32"/>
          <w:szCs w:val="32"/>
          <w:lang w:val="zh-CN"/>
        </w:rPr>
        <w:t>项目概况</w:t>
      </w:r>
    </w:p>
    <w:p>
      <w:pPr>
        <w:pStyle w:val="2"/>
        <w:spacing w:line="600" w:lineRule="exact"/>
        <w:ind w:left="0" w:leftChars="0" w:firstLine="643" w:firstLineChars="200"/>
        <w:rPr>
          <w:rFonts w:hint="eastAsia" w:ascii="楷体_GB2312" w:hAnsi="宋体" w:eastAsia="楷体_GB2312"/>
          <w:b/>
          <w:color w:val="auto"/>
          <w:sz w:val="32"/>
          <w:szCs w:val="32"/>
          <w:lang w:val="zh-CN"/>
        </w:rPr>
      </w:pPr>
      <w:r>
        <w:rPr>
          <w:rFonts w:hint="eastAsia" w:ascii="楷体_GB2312" w:hAnsi="宋体" w:eastAsia="楷体_GB2312"/>
          <w:b/>
          <w:color w:val="auto"/>
          <w:sz w:val="32"/>
          <w:szCs w:val="32"/>
          <w:lang w:val="zh-CN"/>
        </w:rPr>
        <w:t>（一）项目基本情况。</w:t>
      </w:r>
    </w:p>
    <w:p>
      <w:pPr>
        <w:pStyle w:val="2"/>
        <w:spacing w:line="600" w:lineRule="exact"/>
        <w:ind w:left="0" w:leftChars="0" w:firstLine="640" w:firstLineChars="200"/>
        <w:rPr>
          <w:color w:val="auto"/>
          <w:lang w:val="zh-CN"/>
        </w:rPr>
      </w:pPr>
      <w:r>
        <w:rPr>
          <w:rFonts w:hint="eastAsia" w:ascii="仿宋_GB2312" w:hAnsi="仿宋_GB2312" w:eastAsia="仿宋_GB2312" w:cs="仿宋_GB2312"/>
          <w:color w:val="auto"/>
          <w:kern w:val="0"/>
          <w:sz w:val="32"/>
          <w:szCs w:val="32"/>
        </w:rPr>
        <w:t>四川省民族研究隶属于四川省民族宗教委，主要职能是从事民族宗教基础研究，为弘扬民族文化、繁荣哲学社会科学做贡献；从事四川民族地区和宗教领域热点、难点问题应用研究，为省委省政府及省民族宗教委提供决策参考，充分发挥智库作用。设置</w:t>
      </w:r>
      <w:r>
        <w:rPr>
          <w:rFonts w:hint="eastAsia" w:ascii="仿宋_GB2312" w:hAnsi="仿宋_GB2312" w:eastAsia="仿宋_GB2312" w:cs="仿宋_GB2312"/>
          <w:color w:val="auto"/>
          <w:kern w:val="0"/>
          <w:sz w:val="32"/>
          <w:szCs w:val="32"/>
          <w:lang w:eastAsia="zh-CN"/>
        </w:rPr>
        <w:t>民族研究所综合业务工作</w:t>
      </w:r>
      <w:r>
        <w:rPr>
          <w:rFonts w:hint="eastAsia" w:ascii="仿宋_GB2312" w:hAnsi="仿宋_GB2312" w:eastAsia="仿宋_GB2312" w:cs="仿宋_GB2312"/>
          <w:color w:val="auto"/>
          <w:kern w:val="0"/>
          <w:sz w:val="32"/>
          <w:szCs w:val="32"/>
        </w:rPr>
        <w:t>经费</w:t>
      </w:r>
      <w:r>
        <w:rPr>
          <w:rFonts w:hint="eastAsia" w:ascii="仿宋_GB2312" w:hAnsi="仿宋_GB2312" w:eastAsia="仿宋_GB2312" w:cs="仿宋_GB2312"/>
          <w:color w:val="auto"/>
          <w:kern w:val="0"/>
          <w:sz w:val="32"/>
          <w:szCs w:val="32"/>
          <w:lang w:eastAsia="zh-CN"/>
        </w:rPr>
        <w:t>是</w:t>
      </w:r>
      <w:r>
        <w:rPr>
          <w:rFonts w:hint="eastAsia" w:ascii="仿宋_GB2312" w:hAnsi="仿宋_GB2312" w:eastAsia="仿宋_GB2312" w:cs="仿宋_GB2312"/>
          <w:color w:val="auto"/>
          <w:kern w:val="0"/>
          <w:sz w:val="32"/>
          <w:szCs w:val="32"/>
        </w:rPr>
        <w:t>我所凝聚全省民族宗教领域工作人员、科研人员智慧力量，为全省民族团结，民族地区经济发展，宗教和谐，社会稳定，推动治蜀兴川再上新台阶献计献策的长久之计。</w:t>
      </w:r>
    </w:p>
    <w:p>
      <w:pPr>
        <w:keepNext w:val="0"/>
        <w:keepLines w:val="0"/>
        <w:pageBreakBefore w:val="0"/>
        <w:numPr>
          <w:ilvl w:val="0"/>
          <w:numId w:val="6"/>
        </w:numPr>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b/>
          <w:color w:val="auto"/>
          <w:sz w:val="32"/>
          <w:szCs w:val="32"/>
          <w:lang w:val="zh-CN"/>
        </w:rPr>
      </w:pPr>
      <w:r>
        <w:rPr>
          <w:rFonts w:hint="eastAsia" w:ascii="楷体_GB2312" w:hAnsi="宋体" w:eastAsia="楷体_GB2312"/>
          <w:b/>
          <w:color w:val="auto"/>
          <w:sz w:val="32"/>
          <w:szCs w:val="32"/>
          <w:lang w:val="zh-CN"/>
        </w:rPr>
        <w:t>项目资金申报及批复情况。</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ascii="仿宋_GB2312" w:hAnsi="宋体" w:eastAsia="仿宋_GB2312"/>
          <w:color w:val="auto"/>
          <w:sz w:val="32"/>
          <w:szCs w:val="32"/>
          <w:lang w:val="zh-CN"/>
        </w:rPr>
      </w:pPr>
      <w:r>
        <w:rPr>
          <w:rFonts w:hint="eastAsia" w:ascii="仿宋_GB2312" w:hAnsi="宋体" w:eastAsia="仿宋_GB2312"/>
          <w:color w:val="auto"/>
          <w:sz w:val="32"/>
          <w:szCs w:val="32"/>
          <w:lang w:val="zh-CN"/>
        </w:rPr>
        <w:t>项目申报后下达财政资金</w:t>
      </w:r>
      <w:r>
        <w:rPr>
          <w:rFonts w:hint="eastAsia" w:ascii="仿宋_GB2312" w:hAnsi="宋体" w:eastAsia="仿宋_GB2312"/>
          <w:color w:val="auto"/>
          <w:sz w:val="32"/>
          <w:szCs w:val="32"/>
          <w:lang w:val="en-US" w:eastAsia="zh-CN"/>
        </w:rPr>
        <w:t>30.15万，其中：印刷费12万，劳务费4万，其他交通费用6万，办公设备购置8.15万。</w:t>
      </w:r>
    </w:p>
    <w:p>
      <w:pPr>
        <w:pStyle w:val="2"/>
        <w:numPr>
          <w:ilvl w:val="0"/>
          <w:numId w:val="6"/>
        </w:numPr>
        <w:spacing w:line="600" w:lineRule="exact"/>
        <w:ind w:left="0" w:leftChars="0" w:firstLine="720" w:firstLineChars="0"/>
        <w:rPr>
          <w:rFonts w:hint="eastAsia" w:ascii="楷体_GB2312" w:hAnsi="宋体" w:eastAsia="楷体_GB2312"/>
          <w:b/>
          <w:color w:val="auto"/>
          <w:sz w:val="32"/>
          <w:szCs w:val="32"/>
          <w:lang w:val="zh-CN"/>
        </w:rPr>
      </w:pPr>
      <w:r>
        <w:rPr>
          <w:rFonts w:hint="eastAsia" w:ascii="楷体_GB2312" w:hAnsi="宋体" w:eastAsia="楷体_GB2312"/>
          <w:b/>
          <w:color w:val="auto"/>
          <w:sz w:val="32"/>
          <w:szCs w:val="32"/>
          <w:lang w:val="zh-CN"/>
        </w:rPr>
        <w:t>项目绩效目标。</w:t>
      </w:r>
    </w:p>
    <w:p>
      <w:pPr>
        <w:pStyle w:val="2"/>
        <w:numPr>
          <w:ilvl w:val="0"/>
          <w:numId w:val="0"/>
        </w:numPr>
        <w:spacing w:line="600" w:lineRule="exact"/>
        <w:ind w:firstLine="640" w:firstLineChars="200"/>
        <w:rPr>
          <w:rFonts w:hint="eastAsia" w:eastAsia="仿宋_GB2312"/>
          <w:color w:val="auto"/>
          <w:lang w:eastAsia="zh-CN"/>
        </w:rPr>
      </w:pPr>
      <w:r>
        <w:rPr>
          <w:rFonts w:hint="eastAsia" w:ascii="仿宋_GB2312" w:hAnsi="仿宋_GB2312" w:eastAsia="仿宋_GB2312" w:cs="仿宋_GB2312"/>
          <w:color w:val="auto"/>
          <w:kern w:val="0"/>
          <w:sz w:val="32"/>
          <w:szCs w:val="32"/>
        </w:rPr>
        <w:t>我所始终秉承“为民族宗教工作服务、为民族地区服务、为少数民族服务、为繁荣哲学社会科学服务”的宗旨，充分发挥我所优势，开展广泛的基础研究，挖掘和弘扬民族文化，促进民族地区经济发展和社会稳定</w:t>
      </w:r>
      <w:r>
        <w:rPr>
          <w:rFonts w:ascii="仿宋_GB2312" w:hAnsi="仿宋_GB2312" w:eastAsia="仿宋_GB2312" w:cs="仿宋_GB2312"/>
          <w:color w:val="auto"/>
          <w:kern w:val="0"/>
          <w:sz w:val="32"/>
          <w:szCs w:val="32"/>
          <w:lang w:val="en"/>
        </w:rPr>
        <w:t>;</w:t>
      </w:r>
      <w:r>
        <w:rPr>
          <w:rFonts w:hint="eastAsia" w:ascii="仿宋_GB2312" w:hAnsi="仿宋_GB2312" w:eastAsia="仿宋_GB2312" w:cs="仿宋_GB2312"/>
          <w:color w:val="auto"/>
          <w:kern w:val="0"/>
          <w:sz w:val="32"/>
          <w:szCs w:val="32"/>
        </w:rPr>
        <w:t>以铸牢中华民族共同体意识为主线展开研究工作，围绕省委省政府决策部署和委党组中心工作进行政务调研，努力为推动四川民族地区跨越式发展，民族团结、宗教和谐献计献策</w:t>
      </w:r>
      <w:r>
        <w:rPr>
          <w:rFonts w:hint="eastAsia" w:ascii="仿宋_GB2312" w:hAnsi="仿宋_GB2312" w:eastAsia="仿宋_GB2312" w:cs="仿宋_GB2312"/>
          <w:color w:val="auto"/>
          <w:kern w:val="0"/>
          <w:sz w:val="32"/>
          <w:szCs w:val="32"/>
          <w:lang w:eastAsia="zh-CN"/>
        </w:rPr>
        <w:t>。</w:t>
      </w:r>
    </w:p>
    <w:p>
      <w:pPr>
        <w:pStyle w:val="2"/>
        <w:numPr>
          <w:ilvl w:val="0"/>
          <w:numId w:val="0"/>
        </w:numPr>
        <w:spacing w:line="60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项目完成目标：完成调研报告15份</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发表论文10篇,出版书籍3本</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完成各级各类课题8项，开展民族宗教相关问题专题调研10余次。</w:t>
      </w:r>
    </w:p>
    <w:p>
      <w:pPr>
        <w:keepNext w:val="0"/>
        <w:keepLines w:val="0"/>
        <w:pageBreakBefore w:val="0"/>
        <w:numPr>
          <w:ilvl w:val="0"/>
          <w:numId w:val="6"/>
        </w:numPr>
        <w:kinsoku/>
        <w:wordWrap/>
        <w:overflowPunct/>
        <w:topLinePunct w:val="0"/>
        <w:autoSpaceDE/>
        <w:autoSpaceDN/>
        <w:bidi w:val="0"/>
        <w:adjustRightInd w:val="0"/>
        <w:snapToGrid w:val="0"/>
        <w:spacing w:line="600" w:lineRule="exact"/>
        <w:ind w:left="0" w:leftChars="0" w:firstLine="720" w:firstLineChars="0"/>
        <w:textAlignment w:val="auto"/>
        <w:rPr>
          <w:rFonts w:hint="eastAsia" w:ascii="楷体_GB2312" w:hAnsi="宋体" w:eastAsia="楷体_GB2312"/>
          <w:b/>
          <w:color w:val="auto"/>
          <w:sz w:val="32"/>
          <w:szCs w:val="32"/>
          <w:lang w:val="zh-CN"/>
        </w:rPr>
      </w:pPr>
      <w:r>
        <w:rPr>
          <w:rFonts w:hint="eastAsia" w:ascii="楷体_GB2312" w:hAnsi="宋体" w:eastAsia="楷体_GB2312"/>
          <w:b/>
          <w:color w:val="auto"/>
          <w:sz w:val="32"/>
          <w:szCs w:val="32"/>
          <w:lang w:val="zh-CN"/>
        </w:rPr>
        <w:t>项目资金申报相符性。</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ascii="仿宋_GB2312" w:hAnsi="宋体" w:eastAsia="仿宋_GB2312"/>
          <w:color w:val="auto"/>
          <w:sz w:val="32"/>
          <w:szCs w:val="32"/>
          <w:lang w:val="zh-CN"/>
        </w:rPr>
      </w:pPr>
      <w:r>
        <w:rPr>
          <w:rFonts w:hint="eastAsia" w:ascii="仿宋_GB2312" w:hAnsi="宋体" w:eastAsia="仿宋_GB2312"/>
          <w:color w:val="auto"/>
          <w:sz w:val="32"/>
          <w:szCs w:val="32"/>
          <w:lang w:val="zh-CN"/>
        </w:rPr>
        <w:t>项目申报内容与具体实施内容相符、申报目标合理可行。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olor w:val="auto"/>
          <w:sz w:val="32"/>
          <w:szCs w:val="32"/>
        </w:rPr>
      </w:pPr>
      <w:r>
        <w:rPr>
          <w:rFonts w:hint="eastAsia" w:ascii="黑体" w:hAnsi="宋体" w:eastAsia="黑体"/>
          <w:color w:val="auto"/>
          <w:sz w:val="32"/>
          <w:szCs w:val="32"/>
        </w:rPr>
        <w:t>二、项目实施及管理情况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b/>
          <w:color w:val="auto"/>
          <w:sz w:val="32"/>
          <w:szCs w:val="32"/>
          <w:lang w:val="zh-CN"/>
        </w:rPr>
      </w:pPr>
      <w:r>
        <w:rPr>
          <w:rFonts w:hint="eastAsia" w:ascii="仿宋_GB2312" w:hAnsi="宋体" w:eastAsia="仿宋_GB2312"/>
          <w:color w:val="auto"/>
          <w:sz w:val="32"/>
          <w:szCs w:val="32"/>
          <w:lang w:val="zh-CN"/>
        </w:rPr>
        <w:tab/>
      </w:r>
      <w:r>
        <w:rPr>
          <w:rFonts w:hint="eastAsia" w:ascii="楷体_GB2312" w:hAnsi="宋体" w:eastAsia="楷体_GB2312"/>
          <w:b/>
          <w:color w:val="auto"/>
          <w:sz w:val="32"/>
          <w:szCs w:val="32"/>
          <w:lang w:val="zh-CN"/>
        </w:rPr>
        <w:t>（一）资金计划、到位及使用情况。</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ascii="仿宋_GB2312" w:hAnsi="宋体" w:eastAsia="仿宋_GB2312"/>
          <w:color w:val="auto"/>
          <w:sz w:val="32"/>
          <w:szCs w:val="32"/>
          <w:lang w:val="zh-CN"/>
        </w:rPr>
      </w:pPr>
      <w:r>
        <w:rPr>
          <w:rFonts w:hint="eastAsia" w:ascii="楷体_GB2312" w:hAnsi="宋体" w:eastAsia="楷体_GB2312"/>
          <w:color w:val="auto"/>
          <w:sz w:val="32"/>
          <w:szCs w:val="32"/>
          <w:lang w:val="zh-CN"/>
        </w:rPr>
        <w:t>1．资金计划及到位。</w:t>
      </w:r>
      <w:r>
        <w:rPr>
          <w:rFonts w:hint="eastAsia" w:ascii="楷体_GB2312" w:hAnsi="宋体" w:eastAsia="楷体_GB2312"/>
          <w:color w:val="auto"/>
          <w:sz w:val="32"/>
          <w:szCs w:val="32"/>
          <w:lang w:val="en-US" w:eastAsia="zh-CN"/>
        </w:rPr>
        <w:t>2020年5月</w:t>
      </w:r>
      <w:r>
        <w:rPr>
          <w:rFonts w:hint="eastAsia" w:ascii="仿宋_GB2312" w:hAnsi="宋体" w:eastAsia="仿宋_GB2312"/>
          <w:color w:val="auto"/>
          <w:sz w:val="32"/>
          <w:szCs w:val="32"/>
          <w:lang w:val="zh-CN"/>
        </w:rPr>
        <w:t>下达民族研究所综合业务工作经费财政资金</w:t>
      </w:r>
      <w:r>
        <w:rPr>
          <w:rFonts w:hint="eastAsia" w:ascii="仿宋_GB2312" w:hAnsi="宋体" w:eastAsia="仿宋_GB2312"/>
          <w:color w:val="auto"/>
          <w:sz w:val="32"/>
          <w:szCs w:val="32"/>
          <w:lang w:val="en-US" w:eastAsia="zh-CN"/>
        </w:rPr>
        <w:t>30.15万，其中：印刷费12万，劳务费4万，其他交通费用6万，办公设备购置8.15万。</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宋体" w:eastAsia="仿宋_GB2312"/>
          <w:color w:val="auto"/>
          <w:sz w:val="32"/>
          <w:szCs w:val="32"/>
          <w:lang w:val="zh-CN"/>
        </w:rPr>
      </w:pPr>
      <w:r>
        <w:rPr>
          <w:rFonts w:hint="eastAsia" w:ascii="楷体_GB2312" w:hAnsi="宋体" w:eastAsia="楷体_GB2312"/>
          <w:color w:val="auto"/>
          <w:sz w:val="32"/>
          <w:szCs w:val="32"/>
          <w:lang w:val="zh-CN"/>
        </w:rPr>
        <w:t>2．资金使用。</w:t>
      </w:r>
      <w:r>
        <w:rPr>
          <w:rFonts w:hint="eastAsia" w:ascii="仿宋_GB2312" w:hAnsi="宋体" w:eastAsia="仿宋_GB2312"/>
          <w:color w:val="auto"/>
          <w:sz w:val="32"/>
          <w:szCs w:val="32"/>
          <w:lang w:val="zh-CN"/>
        </w:rPr>
        <w:t>截止</w:t>
      </w:r>
      <w:r>
        <w:rPr>
          <w:rFonts w:hint="eastAsia" w:ascii="仿宋_GB2312" w:hAnsi="宋体" w:eastAsia="仿宋_GB2312"/>
          <w:color w:val="auto"/>
          <w:sz w:val="32"/>
          <w:szCs w:val="32"/>
          <w:lang w:val="en-US" w:eastAsia="zh-CN"/>
        </w:rPr>
        <w:t>2020年12月31日，项目共计支出22.04万，</w:t>
      </w:r>
      <w:r>
        <w:rPr>
          <w:rFonts w:hint="default" w:ascii="Times New Roman" w:hAnsi="Times New Roman" w:eastAsia="仿宋_GB2312" w:cs="Times New Roman"/>
          <w:color w:val="auto"/>
          <w:sz w:val="32"/>
          <w:szCs w:val="32"/>
          <w:lang w:val="en-US" w:eastAsia="zh-CN"/>
        </w:rPr>
        <w:t>预算执行率为</w:t>
      </w:r>
      <w:r>
        <w:rPr>
          <w:rFonts w:hint="eastAsia" w:eastAsia="仿宋_GB2312" w:cs="Times New Roman"/>
          <w:color w:val="auto"/>
          <w:sz w:val="32"/>
          <w:szCs w:val="32"/>
          <w:lang w:val="en-US" w:eastAsia="zh-CN"/>
        </w:rPr>
        <w:t>73</w:t>
      </w:r>
      <w:r>
        <w:rPr>
          <w:rFonts w:hint="default" w:ascii="Times New Roman" w:hAnsi="Times New Roman" w:eastAsia="仿宋_GB2312" w:cs="Times New Roman"/>
          <w:color w:val="auto"/>
          <w:sz w:val="32"/>
          <w:szCs w:val="32"/>
          <w:lang w:val="en-US" w:eastAsia="zh-CN"/>
        </w:rPr>
        <w:t>%</w:t>
      </w:r>
      <w:r>
        <w:rPr>
          <w:rFonts w:hint="eastAsia" w:eastAsia="仿宋_GB2312" w:cs="Times New Roman"/>
          <w:color w:val="auto"/>
          <w:sz w:val="32"/>
          <w:szCs w:val="32"/>
          <w:lang w:val="en-US" w:eastAsia="zh-CN"/>
        </w:rPr>
        <w:t>，</w:t>
      </w:r>
      <w:r>
        <w:rPr>
          <w:rFonts w:hint="eastAsia" w:ascii="仿宋_GB2312" w:hAnsi="宋体" w:eastAsia="仿宋_GB2312"/>
          <w:color w:val="auto"/>
          <w:sz w:val="32"/>
          <w:szCs w:val="32"/>
          <w:lang w:val="zh-CN"/>
        </w:rPr>
        <w:t>支付依据合规合法，资金支付与预算相符。</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b/>
          <w:color w:val="auto"/>
          <w:sz w:val="32"/>
          <w:szCs w:val="32"/>
          <w:lang w:val="zh-CN"/>
        </w:rPr>
      </w:pPr>
      <w:r>
        <w:rPr>
          <w:rFonts w:hint="eastAsia" w:ascii="楷体_GB2312" w:hAnsi="宋体" w:eastAsia="楷体_GB2312"/>
          <w:b/>
          <w:color w:val="auto"/>
          <w:sz w:val="32"/>
          <w:szCs w:val="32"/>
          <w:lang w:val="zh-CN"/>
        </w:rPr>
        <w:t>（二）项目财务管理情况。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olor w:val="auto"/>
          <w:sz w:val="32"/>
          <w:szCs w:val="32"/>
          <w:lang w:val="zh-CN"/>
        </w:rPr>
      </w:pPr>
      <w:r>
        <w:rPr>
          <w:rFonts w:hint="eastAsia" w:ascii="仿宋_GB2312" w:hAnsi="宋体" w:eastAsia="仿宋_GB2312"/>
          <w:color w:val="auto"/>
          <w:sz w:val="32"/>
          <w:szCs w:val="32"/>
          <w:lang w:val="zh-CN"/>
        </w:rPr>
        <w:t>民族研究所综合业务工作项目经费严格执行财务管理制度，财务处理及时，会计核算规范。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b/>
          <w:color w:val="auto"/>
          <w:sz w:val="32"/>
          <w:szCs w:val="32"/>
          <w:lang w:val="zh-CN"/>
        </w:rPr>
      </w:pPr>
      <w:r>
        <w:rPr>
          <w:rFonts w:hint="eastAsia" w:ascii="楷体_GB2312" w:hAnsi="宋体" w:eastAsia="楷体_GB2312"/>
          <w:b/>
          <w:color w:val="auto"/>
          <w:sz w:val="32"/>
          <w:szCs w:val="32"/>
          <w:lang w:val="zh-CN"/>
        </w:rPr>
        <w:t>（三）项目组织实施情况。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召开</w:t>
      </w:r>
      <w:r>
        <w:rPr>
          <w:rFonts w:hint="eastAsia" w:eastAsia="仿宋_GB2312" w:cs="Times New Roman"/>
          <w:color w:val="auto"/>
          <w:sz w:val="32"/>
          <w:szCs w:val="32"/>
          <w:lang w:val="en-US" w:eastAsia="zh-CN"/>
        </w:rPr>
        <w:t>支委会</w:t>
      </w:r>
      <w:r>
        <w:rPr>
          <w:rFonts w:hint="default" w:ascii="Times New Roman" w:hAnsi="Times New Roman" w:eastAsia="仿宋_GB2312" w:cs="Times New Roman"/>
          <w:color w:val="auto"/>
          <w:sz w:val="32"/>
          <w:szCs w:val="32"/>
          <w:lang w:val="en-US" w:eastAsia="zh-CN"/>
        </w:rPr>
        <w:t>决定项目初稿，报委领导决定项目定稿并按照预算编制要求，于年初预算编制时填报了《部门预算项目立项审核表》，报委计财处审定。</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640" w:leftChars="0"/>
        <w:textAlignment w:val="auto"/>
        <w:rPr>
          <w:rFonts w:hint="default" w:ascii="Times New Roman" w:hAnsi="Times New Roman" w:eastAsia="仿宋_GB2312" w:cs="Times New Roman"/>
          <w:color w:val="auto"/>
          <w:kern w:val="2"/>
          <w:sz w:val="32"/>
          <w:szCs w:val="32"/>
          <w:lang w:val="en-US" w:eastAsia="zh-CN" w:bidi="ar-SA"/>
        </w:rPr>
      </w:pPr>
      <w:r>
        <w:rPr>
          <w:rFonts w:hint="eastAsia" w:ascii="黑体" w:hAnsi="宋体" w:eastAsia="黑体"/>
          <w:color w:val="auto"/>
          <w:sz w:val="32"/>
          <w:szCs w:val="32"/>
          <w:lang w:eastAsia="zh-CN"/>
        </w:rPr>
        <w:t>三、</w:t>
      </w:r>
      <w:r>
        <w:rPr>
          <w:rFonts w:hint="eastAsia" w:ascii="黑体" w:hAnsi="宋体" w:eastAsia="黑体"/>
          <w:color w:val="auto"/>
          <w:sz w:val="32"/>
          <w:szCs w:val="32"/>
        </w:rPr>
        <w:t>项目绩效情况</w:t>
      </w:r>
      <w:r>
        <w:rPr>
          <w:rFonts w:hint="eastAsia" w:ascii="仿宋_GB2312" w:hAnsi="宋体" w:eastAsia="仿宋_GB2312"/>
          <w:color w:val="auto"/>
          <w:sz w:val="32"/>
          <w:szCs w:val="32"/>
          <w:lang w:val="zh-CN"/>
        </w:rPr>
        <w:tab/>
      </w:r>
      <w:r>
        <w:rPr>
          <w:rFonts w:hint="eastAsia" w:ascii="Times New Roman" w:hAnsi="Times New Roman" w:eastAsia="仿宋_GB2312" w:cs="Times New Roman"/>
          <w:color w:val="auto"/>
          <w:kern w:val="2"/>
          <w:sz w:val="32"/>
          <w:szCs w:val="32"/>
          <w:lang w:val="en-US" w:eastAsia="zh-CN" w:bidi="ar-SA"/>
        </w:rPr>
        <w:t xml:space="preserve"> </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b/>
          <w:color w:val="auto"/>
          <w:sz w:val="32"/>
          <w:szCs w:val="32"/>
          <w:lang w:val="zh-CN"/>
        </w:rPr>
      </w:pPr>
      <w:r>
        <w:rPr>
          <w:rFonts w:hint="eastAsia" w:ascii="楷体_GB2312" w:hAnsi="宋体" w:eastAsia="楷体_GB2312"/>
          <w:b/>
          <w:color w:val="auto"/>
          <w:sz w:val="32"/>
          <w:szCs w:val="32"/>
          <w:lang w:val="zh-CN"/>
        </w:rPr>
        <w:t>（一）项目完成情况。</w:t>
      </w:r>
    </w:p>
    <w:p>
      <w:pPr>
        <w:pStyle w:val="2"/>
        <w:numPr>
          <w:ilvl w:val="0"/>
          <w:numId w:val="0"/>
        </w:numPr>
        <w:ind w:firstLine="640" w:firstLineChars="200"/>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2020年，</w:t>
      </w:r>
      <w:r>
        <w:rPr>
          <w:rFonts w:hint="eastAsia" w:ascii="仿宋_GB2312" w:hAnsi="宋体" w:eastAsia="仿宋_GB2312"/>
          <w:color w:val="auto"/>
          <w:sz w:val="32"/>
          <w:szCs w:val="32"/>
          <w:lang w:val="zh-CN"/>
        </w:rPr>
        <w:t>民族研究所综合业务工作项目经费为</w:t>
      </w:r>
      <w:r>
        <w:rPr>
          <w:rFonts w:hint="eastAsia" w:ascii="仿宋_GB2312" w:hAnsi="宋体" w:eastAsia="仿宋_GB2312"/>
          <w:color w:val="auto"/>
          <w:sz w:val="32"/>
          <w:szCs w:val="32"/>
          <w:lang w:val="en-US" w:eastAsia="zh-CN"/>
        </w:rPr>
        <w:t>30.15万，项目主要内容为围绕省委省政府决策部署和委党组中心工作开展调研，以铸牢中华民族共同体意识、宗教中国化为主线开展研究工作。</w:t>
      </w:r>
      <w:r>
        <w:rPr>
          <w:rFonts w:hint="eastAsia" w:ascii="仿宋_GB2312" w:hAnsi="宋体" w:eastAsia="仿宋_GB2312"/>
          <w:color w:val="auto"/>
          <w:sz w:val="32"/>
          <w:szCs w:val="32"/>
          <w:lang w:val="zh-CN"/>
        </w:rPr>
        <w:t>截止</w:t>
      </w:r>
      <w:r>
        <w:rPr>
          <w:rFonts w:hint="eastAsia" w:ascii="仿宋_GB2312" w:hAnsi="宋体" w:eastAsia="仿宋_GB2312"/>
          <w:color w:val="auto"/>
          <w:sz w:val="32"/>
          <w:szCs w:val="32"/>
          <w:lang w:val="en-US" w:eastAsia="zh-CN"/>
        </w:rPr>
        <w:t>2020年12月31日，项目共计支出22.04万，</w:t>
      </w:r>
      <w:r>
        <w:rPr>
          <w:rFonts w:hint="default" w:ascii="Times New Roman" w:hAnsi="Times New Roman" w:eastAsia="仿宋_GB2312" w:cs="Times New Roman"/>
          <w:color w:val="auto"/>
          <w:sz w:val="32"/>
          <w:szCs w:val="32"/>
          <w:lang w:val="en-US" w:eastAsia="zh-CN"/>
        </w:rPr>
        <w:t>预算执行率为</w:t>
      </w:r>
      <w:r>
        <w:rPr>
          <w:rFonts w:hint="eastAsia" w:eastAsia="仿宋_GB2312" w:cs="Times New Roman"/>
          <w:color w:val="auto"/>
          <w:sz w:val="32"/>
          <w:szCs w:val="32"/>
          <w:lang w:val="en-US" w:eastAsia="zh-CN"/>
        </w:rPr>
        <w:t>73</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w:t>
      </w:r>
    </w:p>
    <w:p>
      <w:pPr>
        <w:keepNext w:val="0"/>
        <w:keepLines w:val="0"/>
        <w:pageBreakBefore w:val="0"/>
        <w:numPr>
          <w:ilvl w:val="0"/>
          <w:numId w:val="7"/>
        </w:numPr>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b/>
          <w:color w:val="auto"/>
          <w:sz w:val="32"/>
          <w:szCs w:val="32"/>
          <w:lang w:val="zh-CN"/>
        </w:rPr>
      </w:pPr>
      <w:r>
        <w:rPr>
          <w:rFonts w:hint="eastAsia" w:ascii="楷体_GB2312" w:hAnsi="宋体" w:eastAsia="楷体_GB2312"/>
          <w:b/>
          <w:color w:val="auto"/>
          <w:sz w:val="32"/>
          <w:szCs w:val="32"/>
          <w:lang w:val="zh-CN"/>
        </w:rPr>
        <w:t>项目效益情况。</w:t>
      </w:r>
    </w:p>
    <w:p>
      <w:pPr>
        <w:adjustRightInd w:val="0"/>
        <w:snapToGrid w:val="0"/>
        <w:spacing w:line="600" w:lineRule="exact"/>
        <w:ind w:firstLine="640" w:firstLineChars="200"/>
        <w:rPr>
          <w:rFonts w:ascii="楷体_GB2312" w:hAnsi="宋体" w:eastAsia="楷体_GB2312"/>
          <w:b/>
          <w:color w:val="auto"/>
          <w:sz w:val="32"/>
          <w:szCs w:val="32"/>
          <w:lang w:val="zh-CN"/>
        </w:rPr>
      </w:pPr>
      <w:r>
        <w:rPr>
          <w:rFonts w:hint="eastAsia" w:ascii="仿宋_GB2312" w:hAnsi="宋体" w:eastAsia="仿宋_GB2312" w:cs="Times New Roman"/>
          <w:color w:val="auto"/>
          <w:kern w:val="0"/>
          <w:sz w:val="32"/>
          <w:szCs w:val="32"/>
          <w:lang w:val="zh-CN" w:eastAsia="zh-CN" w:bidi="ar-SA"/>
        </w:rPr>
        <w:t>《新建川藏铁路雅安—林芝段社会稳定风险研究》课题结项，并提供铁路设计建设部门参考；高质量完成国家民委立项课题，2项结项课题鉴定等级为“良好”；围绕委党组中心工作开展的系列调研及相关对策建议得到上级部门肯定；在《中国藏学》等核心期刊上发表论文10篇；出版学术著作3部。</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olor w:val="auto"/>
          <w:sz w:val="32"/>
          <w:szCs w:val="32"/>
        </w:rPr>
      </w:pPr>
      <w:r>
        <w:rPr>
          <w:rFonts w:hint="eastAsia" w:ascii="黑体" w:hAnsi="宋体" w:eastAsia="黑体"/>
          <w:color w:val="auto"/>
          <w:sz w:val="32"/>
          <w:szCs w:val="32"/>
        </w:rPr>
        <w:t>四、问题及建议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b/>
          <w:color w:val="auto"/>
          <w:sz w:val="32"/>
          <w:szCs w:val="32"/>
          <w:lang w:val="zh-CN"/>
        </w:rPr>
      </w:pPr>
      <w:r>
        <w:rPr>
          <w:rFonts w:hint="eastAsia" w:ascii="楷体_GB2312" w:hAnsi="宋体" w:eastAsia="楷体_GB2312"/>
          <w:b/>
          <w:color w:val="auto"/>
          <w:sz w:val="32"/>
          <w:szCs w:val="32"/>
          <w:lang w:val="zh-CN"/>
        </w:rPr>
        <w:t>（一）存在的问题</w:t>
      </w:r>
    </w:p>
    <w:p>
      <w:pPr>
        <w:keepNext w:val="0"/>
        <w:keepLines w:val="0"/>
        <w:pageBreakBefore w:val="0"/>
        <w:widowControl w:val="0"/>
        <w:kinsoku/>
        <w:wordWrap/>
        <w:overflowPunct/>
        <w:topLinePunct w:val="0"/>
        <w:autoSpaceDE/>
        <w:autoSpaceDN/>
        <w:bidi w:val="0"/>
        <w:snapToGrid w:val="0"/>
        <w:spacing w:line="600" w:lineRule="exact"/>
        <w:ind w:firstLine="645"/>
        <w:textAlignment w:val="auto"/>
        <w:rPr>
          <w:rFonts w:hint="eastAsia"/>
          <w:color w:val="auto"/>
          <w:lang w:val="zh-CN"/>
        </w:rPr>
      </w:pPr>
      <w:r>
        <w:rPr>
          <w:rFonts w:hint="eastAsia" w:ascii="楷体_GB2312" w:hAnsi="宋体" w:eastAsia="楷体_GB2312"/>
          <w:b/>
          <w:color w:val="auto"/>
          <w:sz w:val="32"/>
          <w:szCs w:val="32"/>
          <w:lang w:val="zh-CN"/>
        </w:rPr>
        <w:tab/>
      </w:r>
      <w:r>
        <w:rPr>
          <w:rFonts w:hint="default" w:ascii="Times New Roman" w:hAnsi="Times New Roman" w:eastAsia="仿宋_GB2312" w:cs="Times New Roman"/>
          <w:color w:val="auto"/>
          <w:sz w:val="32"/>
          <w:szCs w:val="32"/>
          <w:lang w:val="en-US" w:eastAsia="zh-CN"/>
        </w:rPr>
        <w:t>2020年</w:t>
      </w:r>
      <w:r>
        <w:rPr>
          <w:rFonts w:hint="eastAsia" w:eastAsia="仿宋_GB2312" w:cs="Times New Roman"/>
          <w:color w:val="auto"/>
          <w:sz w:val="32"/>
          <w:szCs w:val="32"/>
          <w:lang w:val="en-US" w:eastAsia="zh-CN"/>
        </w:rPr>
        <w:t>项目</w:t>
      </w:r>
      <w:r>
        <w:rPr>
          <w:rFonts w:hint="default" w:ascii="Times New Roman" w:hAnsi="Times New Roman" w:eastAsia="仿宋_GB2312" w:cs="Times New Roman"/>
          <w:color w:val="auto"/>
          <w:sz w:val="32"/>
          <w:szCs w:val="32"/>
          <w:lang w:val="en-US" w:eastAsia="zh-CN"/>
        </w:rPr>
        <w:t>全年预算执行进度为</w:t>
      </w:r>
      <w:r>
        <w:rPr>
          <w:rFonts w:hint="eastAsia" w:eastAsia="仿宋_GB2312" w:cs="Times New Roman"/>
          <w:color w:val="auto"/>
          <w:sz w:val="32"/>
          <w:szCs w:val="32"/>
          <w:lang w:val="en-US" w:eastAsia="zh-CN"/>
        </w:rPr>
        <w:t>73</w:t>
      </w:r>
      <w:r>
        <w:rPr>
          <w:rFonts w:hint="default" w:ascii="Times New Roman" w:hAnsi="Times New Roman" w:eastAsia="仿宋_GB2312" w:cs="Times New Roman"/>
          <w:color w:val="auto"/>
          <w:sz w:val="32"/>
          <w:szCs w:val="32"/>
          <w:lang w:val="en-US" w:eastAsia="zh-CN"/>
        </w:rPr>
        <w:t>%，年终项目经费结余。</w:t>
      </w:r>
      <w:r>
        <w:rPr>
          <w:rFonts w:hint="default" w:ascii="Times New Roman" w:hAnsi="Times New Roman" w:eastAsia="仿宋_GB2312" w:cs="Times New Roman"/>
          <w:color w:val="auto"/>
          <w:sz w:val="32"/>
          <w:szCs w:val="32"/>
          <w:lang w:eastAsia="zh-CN"/>
        </w:rPr>
        <w:t>主要</w:t>
      </w:r>
      <w:r>
        <w:rPr>
          <w:rFonts w:hint="default" w:ascii="Times New Roman" w:hAnsi="Times New Roman" w:eastAsia="仿宋_GB2312" w:cs="Times New Roman"/>
          <w:color w:val="auto"/>
          <w:sz w:val="32"/>
          <w:szCs w:val="32"/>
          <w:lang w:val="en-US" w:eastAsia="zh-CN"/>
        </w:rPr>
        <w:t>原因：一是受新冠肺炎疫情影响，专项工作未能如期开展或推进进度较为缓慢；二是预算编制精细化水平有待进一步提高，预算刚性约束力作用发挥不够。</w:t>
      </w:r>
    </w:p>
    <w:p>
      <w:pPr>
        <w:pStyle w:val="2"/>
        <w:rPr>
          <w:color w:val="auto"/>
          <w:lang w:val="zh-CN"/>
        </w:rPr>
      </w:pPr>
    </w:p>
    <w:p>
      <w:pPr>
        <w:keepNext w:val="0"/>
        <w:keepLines w:val="0"/>
        <w:pageBreakBefore w:val="0"/>
        <w:widowControl w:val="0"/>
        <w:numPr>
          <w:ilvl w:val="0"/>
          <w:numId w:val="0"/>
        </w:numPr>
        <w:kinsoku/>
        <w:wordWrap/>
        <w:overflowPunct/>
        <w:topLinePunct w:val="0"/>
        <w:autoSpaceDE/>
        <w:autoSpaceDN/>
        <w:bidi w:val="0"/>
        <w:adjustRightInd/>
        <w:spacing w:line="600" w:lineRule="exact"/>
        <w:ind w:left="720" w:leftChars="0"/>
        <w:textAlignment w:val="auto"/>
        <w:outlineLvl w:val="9"/>
        <w:rPr>
          <w:rFonts w:hint="eastAsia" w:ascii="楷体_GB2312" w:hAnsi="宋体" w:eastAsia="楷体_GB2312"/>
          <w:b/>
          <w:color w:val="auto"/>
          <w:sz w:val="32"/>
          <w:szCs w:val="32"/>
          <w:lang w:val="zh-CN"/>
        </w:rPr>
      </w:pPr>
      <w:r>
        <w:rPr>
          <w:rFonts w:hint="eastAsia" w:ascii="楷体_GB2312" w:hAnsi="宋体" w:eastAsia="楷体_GB2312"/>
          <w:b/>
          <w:color w:val="auto"/>
          <w:sz w:val="32"/>
          <w:szCs w:val="32"/>
          <w:lang w:val="en-US" w:eastAsia="zh-CN"/>
        </w:rPr>
        <w:t>( 二）</w:t>
      </w:r>
      <w:r>
        <w:rPr>
          <w:rFonts w:hint="eastAsia" w:ascii="楷体_GB2312" w:hAnsi="宋体" w:eastAsia="楷体_GB2312"/>
          <w:b/>
          <w:color w:val="auto"/>
          <w:sz w:val="32"/>
          <w:szCs w:val="32"/>
          <w:lang w:val="zh-CN"/>
        </w:rPr>
        <w:t>相关建议</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一是提高预算编制的精准性。进一步细化量</w:t>
      </w:r>
      <w:r>
        <w:rPr>
          <w:rFonts w:hint="eastAsia" w:eastAsia="仿宋_GB2312" w:cs="Times New Roman"/>
          <w:color w:val="auto"/>
          <w:sz w:val="32"/>
          <w:szCs w:val="32"/>
          <w:lang w:val="en-US" w:eastAsia="zh-CN"/>
        </w:rPr>
        <w:t>项目</w:t>
      </w:r>
      <w:r>
        <w:rPr>
          <w:rFonts w:hint="default" w:ascii="Times New Roman" w:hAnsi="Times New Roman" w:eastAsia="仿宋_GB2312" w:cs="Times New Roman"/>
          <w:color w:val="auto"/>
          <w:sz w:val="32"/>
          <w:szCs w:val="32"/>
          <w:lang w:val="en-US" w:eastAsia="zh-CN"/>
        </w:rPr>
        <w:t>经费，更加精确把控项目的可行性，将项目的实施和预算有机结合，合理测算预算，确保预算刚性约束。</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二是加强执行中的动态监控。在预算执行过程中加强对预算及绩效的“双监控”。按照财政有关要求，动态调整预算，提高预算执行率，切实发挥财政资金的使用绩效。</w:t>
      </w:r>
    </w:p>
    <w:p>
      <w:pPr>
        <w:adjustRightInd w:val="0"/>
        <w:snapToGrid w:val="0"/>
        <w:spacing w:line="600" w:lineRule="exact"/>
        <w:ind w:firstLine="640" w:firstLineChars="200"/>
        <w:rPr>
          <w:rFonts w:ascii="仿宋_GB2312" w:hAnsi="仿宋_GB2312" w:eastAsia="仿宋_GB2312" w:cs="仿宋_GB2312"/>
          <w:color w:val="auto"/>
          <w:sz w:val="32"/>
          <w:szCs w:val="32"/>
        </w:rPr>
      </w:pPr>
    </w:p>
    <w:p>
      <w:pPr>
        <w:spacing w:line="600" w:lineRule="exact"/>
        <w:jc w:val="center"/>
        <w:outlineLvl w:val="0"/>
        <w:rPr>
          <w:rFonts w:hint="eastAsia" w:ascii="黑体" w:hAnsi="黑体" w:eastAsia="黑体"/>
          <w:color w:val="auto"/>
          <w:sz w:val="44"/>
          <w:szCs w:val="44"/>
        </w:rPr>
      </w:pPr>
      <w:bookmarkStart w:id="53" w:name="_Toc15396618"/>
    </w:p>
    <w:p>
      <w:pPr>
        <w:spacing w:line="600" w:lineRule="exact"/>
        <w:jc w:val="center"/>
        <w:outlineLvl w:val="0"/>
        <w:rPr>
          <w:rFonts w:hint="eastAsia" w:ascii="黑体" w:hAnsi="黑体" w:eastAsia="黑体"/>
          <w:color w:val="auto"/>
          <w:sz w:val="44"/>
          <w:szCs w:val="44"/>
        </w:rPr>
      </w:pPr>
    </w:p>
    <w:p>
      <w:pPr>
        <w:spacing w:line="600" w:lineRule="exact"/>
        <w:jc w:val="center"/>
        <w:outlineLvl w:val="0"/>
        <w:rPr>
          <w:rFonts w:hint="eastAsia" w:ascii="黑体" w:hAnsi="黑体" w:eastAsia="黑体"/>
          <w:color w:val="auto"/>
          <w:sz w:val="44"/>
          <w:szCs w:val="44"/>
        </w:rPr>
      </w:pPr>
    </w:p>
    <w:p>
      <w:pPr>
        <w:spacing w:line="600" w:lineRule="exact"/>
        <w:jc w:val="center"/>
        <w:outlineLvl w:val="0"/>
        <w:rPr>
          <w:rFonts w:hint="eastAsia" w:ascii="黑体" w:hAnsi="黑体" w:eastAsia="黑体"/>
          <w:color w:val="auto"/>
          <w:sz w:val="44"/>
          <w:szCs w:val="44"/>
        </w:rPr>
      </w:pPr>
    </w:p>
    <w:p>
      <w:pPr>
        <w:spacing w:line="600" w:lineRule="exact"/>
        <w:jc w:val="center"/>
        <w:outlineLvl w:val="0"/>
        <w:rPr>
          <w:rFonts w:hint="eastAsia" w:ascii="黑体" w:hAnsi="黑体" w:eastAsia="黑体"/>
          <w:color w:val="auto"/>
          <w:sz w:val="44"/>
          <w:szCs w:val="44"/>
        </w:rPr>
      </w:pPr>
    </w:p>
    <w:p>
      <w:pPr>
        <w:spacing w:line="600" w:lineRule="exact"/>
        <w:jc w:val="center"/>
        <w:outlineLvl w:val="0"/>
        <w:rPr>
          <w:rFonts w:hint="eastAsia" w:ascii="黑体" w:hAnsi="黑体" w:eastAsia="黑体"/>
          <w:color w:val="auto"/>
          <w:sz w:val="44"/>
          <w:szCs w:val="44"/>
        </w:rPr>
      </w:pPr>
    </w:p>
    <w:p>
      <w:pPr>
        <w:spacing w:line="600" w:lineRule="exact"/>
        <w:jc w:val="center"/>
        <w:outlineLvl w:val="0"/>
        <w:rPr>
          <w:rFonts w:hint="eastAsia" w:ascii="黑体" w:hAnsi="黑体" w:eastAsia="黑体"/>
          <w:color w:val="auto"/>
          <w:sz w:val="44"/>
          <w:szCs w:val="44"/>
        </w:rPr>
      </w:pPr>
    </w:p>
    <w:p>
      <w:pPr>
        <w:spacing w:line="600" w:lineRule="exact"/>
        <w:jc w:val="center"/>
        <w:outlineLvl w:val="0"/>
        <w:rPr>
          <w:rFonts w:hint="eastAsia" w:ascii="黑体" w:hAnsi="黑体" w:eastAsia="黑体"/>
          <w:color w:val="auto"/>
          <w:sz w:val="44"/>
          <w:szCs w:val="44"/>
        </w:rPr>
      </w:pPr>
    </w:p>
    <w:p>
      <w:pPr>
        <w:spacing w:line="600" w:lineRule="exact"/>
        <w:jc w:val="center"/>
        <w:outlineLvl w:val="0"/>
        <w:rPr>
          <w:rFonts w:hint="eastAsia" w:ascii="黑体" w:hAnsi="黑体" w:eastAsia="黑体"/>
          <w:color w:val="auto"/>
          <w:sz w:val="44"/>
          <w:szCs w:val="44"/>
        </w:rPr>
      </w:pPr>
    </w:p>
    <w:p>
      <w:pPr>
        <w:spacing w:line="600" w:lineRule="exact"/>
        <w:jc w:val="center"/>
        <w:outlineLvl w:val="0"/>
        <w:rPr>
          <w:rFonts w:hint="eastAsia" w:ascii="黑体" w:hAnsi="黑体" w:eastAsia="黑体"/>
          <w:color w:val="auto"/>
          <w:sz w:val="44"/>
          <w:szCs w:val="44"/>
        </w:rPr>
      </w:pPr>
    </w:p>
    <w:p>
      <w:pPr>
        <w:spacing w:line="600" w:lineRule="exact"/>
        <w:jc w:val="center"/>
        <w:outlineLvl w:val="0"/>
        <w:rPr>
          <w:rFonts w:hint="eastAsia" w:ascii="黑体" w:hAnsi="黑体" w:eastAsia="黑体"/>
          <w:color w:val="auto"/>
          <w:sz w:val="44"/>
          <w:szCs w:val="44"/>
        </w:rPr>
      </w:pPr>
    </w:p>
    <w:p>
      <w:pPr>
        <w:spacing w:line="600" w:lineRule="exact"/>
        <w:jc w:val="center"/>
        <w:outlineLvl w:val="0"/>
        <w:rPr>
          <w:rFonts w:hint="eastAsia" w:ascii="黑体" w:hAnsi="黑体" w:eastAsia="黑体"/>
          <w:color w:val="auto"/>
          <w:sz w:val="44"/>
          <w:szCs w:val="44"/>
        </w:rPr>
      </w:pPr>
    </w:p>
    <w:p>
      <w:pPr>
        <w:spacing w:line="600" w:lineRule="exact"/>
        <w:jc w:val="center"/>
        <w:outlineLvl w:val="0"/>
        <w:rPr>
          <w:rFonts w:hint="eastAsia" w:ascii="黑体" w:hAnsi="黑体" w:eastAsia="黑体"/>
          <w:color w:val="auto"/>
          <w:sz w:val="44"/>
          <w:szCs w:val="44"/>
        </w:rPr>
      </w:pPr>
    </w:p>
    <w:p>
      <w:pPr>
        <w:spacing w:line="600" w:lineRule="exact"/>
        <w:jc w:val="center"/>
        <w:outlineLvl w:val="0"/>
        <w:rPr>
          <w:rFonts w:hint="eastAsia" w:ascii="黑体" w:hAnsi="黑体" w:eastAsia="黑体"/>
          <w:color w:val="auto"/>
          <w:sz w:val="44"/>
          <w:szCs w:val="44"/>
        </w:rPr>
      </w:pPr>
    </w:p>
    <w:p>
      <w:pPr>
        <w:spacing w:line="600" w:lineRule="exact"/>
        <w:jc w:val="center"/>
        <w:outlineLvl w:val="0"/>
        <w:rPr>
          <w:rFonts w:hint="eastAsia" w:ascii="黑体" w:hAnsi="黑体" w:eastAsia="黑体"/>
          <w:color w:val="auto"/>
          <w:sz w:val="44"/>
          <w:szCs w:val="44"/>
        </w:rPr>
      </w:pPr>
    </w:p>
    <w:p>
      <w:pPr>
        <w:spacing w:line="600" w:lineRule="exact"/>
        <w:jc w:val="center"/>
        <w:outlineLvl w:val="0"/>
        <w:rPr>
          <w:rFonts w:hint="eastAsia" w:ascii="仿宋" w:hAnsi="仿宋" w:eastAsia="仿宋"/>
          <w:b w:val="0"/>
          <w:color w:val="auto"/>
        </w:rPr>
      </w:pPr>
      <w:r>
        <w:rPr>
          <w:rFonts w:hint="eastAsia" w:ascii="黑体" w:hAnsi="黑体" w:eastAsia="黑体"/>
          <w:color w:val="auto"/>
          <w:sz w:val="44"/>
          <w:szCs w:val="44"/>
        </w:rPr>
        <w:t>第</w:t>
      </w:r>
      <w:r>
        <w:rPr>
          <w:rStyle w:val="25"/>
          <w:rFonts w:hint="eastAsia" w:ascii="黑体" w:hAnsi="黑体" w:eastAsia="黑体"/>
          <w:b w:val="0"/>
          <w:color w:val="auto"/>
        </w:rPr>
        <w:t>五部分 附表</w:t>
      </w:r>
      <w:bookmarkEnd w:id="51"/>
      <w:bookmarkEnd w:id="53"/>
      <w:bookmarkStart w:id="54" w:name="_Toc15396619"/>
    </w:p>
    <w:p>
      <w:pPr>
        <w:pStyle w:val="4"/>
        <w:rPr>
          <w:rFonts w:ascii="仿宋" w:hAnsi="仿宋" w:eastAsia="仿宋"/>
          <w:color w:val="auto"/>
        </w:rPr>
      </w:pPr>
      <w:r>
        <w:rPr>
          <w:rFonts w:hint="eastAsia" w:ascii="仿宋" w:hAnsi="仿宋" w:eastAsia="仿宋"/>
          <w:b w:val="0"/>
          <w:color w:val="auto"/>
        </w:rPr>
        <w:t>一、收</w:t>
      </w:r>
      <w:r>
        <w:rPr>
          <w:rStyle w:val="26"/>
          <w:rFonts w:hint="eastAsia" w:ascii="仿宋" w:hAnsi="仿宋" w:eastAsia="仿宋"/>
          <w:b w:val="0"/>
          <w:bCs w:val="0"/>
          <w:color w:val="auto"/>
        </w:rPr>
        <w:t>入支出决算总表</w:t>
      </w:r>
      <w:bookmarkEnd w:id="54"/>
    </w:p>
    <w:p>
      <w:pPr>
        <w:pStyle w:val="4"/>
        <w:rPr>
          <w:rFonts w:ascii="仿宋" w:hAnsi="仿宋" w:eastAsia="仿宋"/>
          <w:color w:val="auto"/>
        </w:rPr>
      </w:pPr>
      <w:bookmarkStart w:id="55" w:name="_Toc15396620"/>
      <w:r>
        <w:rPr>
          <w:rFonts w:hint="eastAsia" w:ascii="仿宋" w:hAnsi="仿宋" w:eastAsia="仿宋"/>
          <w:b w:val="0"/>
          <w:color w:val="auto"/>
        </w:rPr>
        <w:t>二、收</w:t>
      </w:r>
      <w:r>
        <w:rPr>
          <w:rStyle w:val="26"/>
          <w:rFonts w:hint="eastAsia" w:ascii="仿宋" w:hAnsi="仿宋" w:eastAsia="仿宋"/>
          <w:b w:val="0"/>
          <w:bCs w:val="0"/>
          <w:color w:val="auto"/>
        </w:rPr>
        <w:t>入决算表</w:t>
      </w:r>
      <w:bookmarkEnd w:id="55"/>
    </w:p>
    <w:p>
      <w:pPr>
        <w:pStyle w:val="4"/>
        <w:rPr>
          <w:rFonts w:ascii="仿宋" w:hAnsi="仿宋" w:eastAsia="仿宋"/>
          <w:color w:val="auto"/>
        </w:rPr>
      </w:pPr>
      <w:bookmarkStart w:id="56" w:name="_Toc15396621"/>
      <w:r>
        <w:rPr>
          <w:rStyle w:val="26"/>
          <w:rFonts w:hint="eastAsia" w:ascii="仿宋" w:hAnsi="仿宋" w:eastAsia="仿宋"/>
          <w:b w:val="0"/>
          <w:bCs w:val="0"/>
          <w:color w:val="auto"/>
        </w:rPr>
        <w:t>三、</w:t>
      </w:r>
      <w:r>
        <w:rPr>
          <w:rFonts w:hint="eastAsia" w:ascii="仿宋" w:hAnsi="仿宋" w:eastAsia="仿宋"/>
          <w:b w:val="0"/>
          <w:color w:val="auto"/>
        </w:rPr>
        <w:t>支</w:t>
      </w:r>
      <w:r>
        <w:rPr>
          <w:rStyle w:val="26"/>
          <w:rFonts w:hint="eastAsia" w:ascii="仿宋" w:hAnsi="仿宋" w:eastAsia="仿宋"/>
          <w:b w:val="0"/>
          <w:bCs w:val="0"/>
          <w:color w:val="auto"/>
        </w:rPr>
        <w:t>出决算表</w:t>
      </w:r>
      <w:bookmarkEnd w:id="56"/>
    </w:p>
    <w:p>
      <w:pPr>
        <w:pStyle w:val="4"/>
        <w:rPr>
          <w:rFonts w:ascii="仿宋" w:hAnsi="仿宋" w:eastAsia="仿宋"/>
          <w:b w:val="0"/>
          <w:color w:val="auto"/>
        </w:rPr>
      </w:pPr>
      <w:bookmarkStart w:id="57" w:name="_Toc15396622"/>
      <w:r>
        <w:rPr>
          <w:rStyle w:val="26"/>
          <w:rFonts w:hint="eastAsia" w:ascii="仿宋" w:hAnsi="仿宋" w:eastAsia="仿宋"/>
          <w:b w:val="0"/>
          <w:bCs w:val="0"/>
          <w:color w:val="auto"/>
        </w:rPr>
        <w:t>四、</w:t>
      </w:r>
      <w:r>
        <w:rPr>
          <w:rFonts w:hint="eastAsia" w:ascii="仿宋" w:hAnsi="仿宋" w:eastAsia="仿宋"/>
          <w:b w:val="0"/>
          <w:color w:val="auto"/>
        </w:rPr>
        <w:t>财</w:t>
      </w:r>
      <w:r>
        <w:rPr>
          <w:rStyle w:val="26"/>
          <w:rFonts w:hint="eastAsia" w:ascii="仿宋" w:hAnsi="仿宋" w:eastAsia="仿宋"/>
          <w:b w:val="0"/>
          <w:bCs w:val="0"/>
          <w:color w:val="auto"/>
        </w:rPr>
        <w:t>政拨款收入支出决算总表</w:t>
      </w:r>
      <w:bookmarkEnd w:id="57"/>
    </w:p>
    <w:p>
      <w:pPr>
        <w:pStyle w:val="4"/>
        <w:rPr>
          <w:rStyle w:val="26"/>
          <w:rFonts w:ascii="仿宋" w:hAnsi="仿宋" w:eastAsia="仿宋"/>
          <w:b w:val="0"/>
          <w:bCs w:val="0"/>
          <w:color w:val="auto"/>
        </w:rPr>
      </w:pPr>
      <w:bookmarkStart w:id="58" w:name="_Toc15396623"/>
      <w:r>
        <w:rPr>
          <w:rStyle w:val="26"/>
          <w:rFonts w:hint="eastAsia" w:ascii="仿宋" w:hAnsi="仿宋" w:eastAsia="仿宋"/>
          <w:b w:val="0"/>
          <w:bCs w:val="0"/>
          <w:color w:val="auto"/>
        </w:rPr>
        <w:t>五、</w:t>
      </w:r>
      <w:r>
        <w:rPr>
          <w:rFonts w:hint="eastAsia" w:ascii="仿宋" w:hAnsi="仿宋" w:eastAsia="仿宋"/>
          <w:b w:val="0"/>
          <w:color w:val="auto"/>
        </w:rPr>
        <w:t>财</w:t>
      </w:r>
      <w:r>
        <w:rPr>
          <w:rStyle w:val="26"/>
          <w:rFonts w:hint="eastAsia" w:ascii="仿宋" w:hAnsi="仿宋" w:eastAsia="仿宋"/>
          <w:b w:val="0"/>
          <w:bCs w:val="0"/>
          <w:color w:val="auto"/>
        </w:rPr>
        <w:t>政拨款支出决算明细表</w:t>
      </w:r>
      <w:bookmarkEnd w:id="58"/>
      <w:bookmarkStart w:id="59" w:name="_Toc15396624"/>
    </w:p>
    <w:p>
      <w:pPr>
        <w:pStyle w:val="4"/>
        <w:rPr>
          <w:rFonts w:ascii="仿宋" w:hAnsi="仿宋" w:eastAsia="仿宋"/>
          <w:color w:val="auto"/>
        </w:rPr>
      </w:pPr>
      <w:r>
        <w:rPr>
          <w:rStyle w:val="26"/>
          <w:rFonts w:hint="eastAsia" w:ascii="仿宋" w:hAnsi="仿宋" w:eastAsia="仿宋"/>
          <w:b w:val="0"/>
          <w:bCs w:val="0"/>
          <w:color w:val="auto"/>
        </w:rPr>
        <w:t>六、</w:t>
      </w:r>
      <w:r>
        <w:rPr>
          <w:rFonts w:hint="eastAsia" w:ascii="仿宋" w:hAnsi="仿宋" w:eastAsia="仿宋"/>
          <w:b w:val="0"/>
          <w:color w:val="auto"/>
        </w:rPr>
        <w:t>一</w:t>
      </w:r>
      <w:r>
        <w:rPr>
          <w:rStyle w:val="26"/>
          <w:rFonts w:hint="eastAsia" w:ascii="仿宋" w:hAnsi="仿宋" w:eastAsia="仿宋"/>
          <w:b w:val="0"/>
          <w:bCs w:val="0"/>
          <w:color w:val="auto"/>
        </w:rPr>
        <w:t>般公共预算财政拨款支出决算表</w:t>
      </w:r>
      <w:bookmarkEnd w:id="59"/>
    </w:p>
    <w:p>
      <w:pPr>
        <w:pStyle w:val="4"/>
        <w:rPr>
          <w:rFonts w:ascii="仿宋" w:hAnsi="仿宋" w:eastAsia="仿宋"/>
          <w:color w:val="auto"/>
        </w:rPr>
      </w:pPr>
      <w:bookmarkStart w:id="60" w:name="_Toc15396625"/>
      <w:r>
        <w:rPr>
          <w:rStyle w:val="26"/>
          <w:rFonts w:hint="eastAsia" w:ascii="仿宋" w:hAnsi="仿宋" w:eastAsia="仿宋"/>
          <w:b w:val="0"/>
          <w:bCs w:val="0"/>
          <w:color w:val="auto"/>
        </w:rPr>
        <w:t>七、</w:t>
      </w:r>
      <w:r>
        <w:rPr>
          <w:rFonts w:hint="eastAsia" w:ascii="仿宋" w:hAnsi="仿宋" w:eastAsia="仿宋"/>
          <w:b w:val="0"/>
          <w:color w:val="auto"/>
        </w:rPr>
        <w:t>一</w:t>
      </w:r>
      <w:r>
        <w:rPr>
          <w:rStyle w:val="26"/>
          <w:rFonts w:hint="eastAsia" w:ascii="仿宋" w:hAnsi="仿宋" w:eastAsia="仿宋"/>
          <w:b w:val="0"/>
          <w:bCs w:val="0"/>
          <w:color w:val="auto"/>
        </w:rPr>
        <w:t>般公共预算财政拨款支出决算明细表</w:t>
      </w:r>
      <w:bookmarkEnd w:id="60"/>
    </w:p>
    <w:p>
      <w:pPr>
        <w:pStyle w:val="4"/>
        <w:rPr>
          <w:rFonts w:ascii="仿宋" w:hAnsi="仿宋" w:eastAsia="仿宋"/>
          <w:color w:val="auto"/>
        </w:rPr>
      </w:pPr>
      <w:bookmarkStart w:id="61" w:name="_Toc15396626"/>
      <w:r>
        <w:rPr>
          <w:rStyle w:val="26"/>
          <w:rFonts w:hint="eastAsia" w:ascii="仿宋" w:hAnsi="仿宋" w:eastAsia="仿宋"/>
          <w:b w:val="0"/>
          <w:bCs w:val="0"/>
          <w:color w:val="auto"/>
        </w:rPr>
        <w:t>八、</w:t>
      </w:r>
      <w:r>
        <w:rPr>
          <w:rFonts w:hint="eastAsia" w:ascii="仿宋" w:hAnsi="仿宋" w:eastAsia="仿宋"/>
          <w:b w:val="0"/>
          <w:color w:val="auto"/>
        </w:rPr>
        <w:t>一</w:t>
      </w:r>
      <w:r>
        <w:rPr>
          <w:rStyle w:val="26"/>
          <w:rFonts w:hint="eastAsia" w:ascii="仿宋" w:hAnsi="仿宋" w:eastAsia="仿宋"/>
          <w:b w:val="0"/>
          <w:bCs w:val="0"/>
          <w:color w:val="auto"/>
        </w:rPr>
        <w:t>般公共预算财政拨款基本支出决算表</w:t>
      </w:r>
      <w:bookmarkEnd w:id="61"/>
    </w:p>
    <w:p>
      <w:pPr>
        <w:pStyle w:val="4"/>
        <w:rPr>
          <w:rFonts w:ascii="仿宋" w:hAnsi="仿宋" w:eastAsia="仿宋"/>
          <w:color w:val="auto"/>
        </w:rPr>
      </w:pPr>
      <w:bookmarkStart w:id="62" w:name="_Toc15396627"/>
      <w:r>
        <w:rPr>
          <w:rStyle w:val="26"/>
          <w:rFonts w:hint="eastAsia" w:ascii="仿宋" w:hAnsi="仿宋" w:eastAsia="仿宋"/>
          <w:b w:val="0"/>
          <w:bCs w:val="0"/>
          <w:color w:val="auto"/>
        </w:rPr>
        <w:t>九、</w:t>
      </w:r>
      <w:r>
        <w:rPr>
          <w:rFonts w:hint="eastAsia" w:ascii="仿宋" w:hAnsi="仿宋" w:eastAsia="仿宋"/>
          <w:b w:val="0"/>
          <w:color w:val="auto"/>
        </w:rPr>
        <w:t>一</w:t>
      </w:r>
      <w:r>
        <w:rPr>
          <w:rStyle w:val="26"/>
          <w:rFonts w:hint="eastAsia" w:ascii="仿宋" w:hAnsi="仿宋" w:eastAsia="仿宋"/>
          <w:b w:val="0"/>
          <w:bCs w:val="0"/>
          <w:color w:val="auto"/>
        </w:rPr>
        <w:t>般公共预算财政拨款项目支出决算表</w:t>
      </w:r>
      <w:bookmarkEnd w:id="62"/>
    </w:p>
    <w:p>
      <w:pPr>
        <w:pStyle w:val="4"/>
        <w:rPr>
          <w:rFonts w:ascii="仿宋" w:hAnsi="仿宋" w:eastAsia="仿宋"/>
          <w:color w:val="auto"/>
        </w:rPr>
      </w:pPr>
      <w:bookmarkStart w:id="63" w:name="_Toc15396628"/>
      <w:r>
        <w:rPr>
          <w:rStyle w:val="26"/>
          <w:rFonts w:hint="eastAsia" w:ascii="仿宋" w:hAnsi="仿宋" w:eastAsia="仿宋"/>
          <w:b w:val="0"/>
          <w:bCs w:val="0"/>
          <w:color w:val="auto"/>
        </w:rPr>
        <w:t>十、</w:t>
      </w:r>
      <w:r>
        <w:rPr>
          <w:rFonts w:hint="eastAsia" w:ascii="仿宋" w:hAnsi="仿宋" w:eastAsia="仿宋"/>
          <w:b w:val="0"/>
          <w:color w:val="auto"/>
        </w:rPr>
        <w:t>一</w:t>
      </w:r>
      <w:r>
        <w:rPr>
          <w:rStyle w:val="26"/>
          <w:rFonts w:hint="eastAsia" w:ascii="仿宋" w:hAnsi="仿宋" w:eastAsia="仿宋"/>
          <w:b w:val="0"/>
          <w:bCs w:val="0"/>
          <w:color w:val="auto"/>
        </w:rPr>
        <w:t>般公共预算财政拨款“三公”经费支出决算表</w:t>
      </w:r>
      <w:bookmarkEnd w:id="63"/>
    </w:p>
    <w:p>
      <w:pPr>
        <w:pStyle w:val="4"/>
        <w:rPr>
          <w:rFonts w:ascii="仿宋" w:hAnsi="仿宋" w:eastAsia="仿宋"/>
          <w:color w:val="auto"/>
        </w:rPr>
      </w:pPr>
      <w:bookmarkStart w:id="64" w:name="_Toc15396629"/>
      <w:r>
        <w:rPr>
          <w:rStyle w:val="26"/>
          <w:rFonts w:hint="eastAsia" w:ascii="仿宋" w:hAnsi="仿宋" w:eastAsia="仿宋"/>
          <w:b w:val="0"/>
          <w:bCs w:val="0"/>
          <w:color w:val="auto"/>
        </w:rPr>
        <w:t>十一、</w:t>
      </w:r>
      <w:r>
        <w:rPr>
          <w:rFonts w:hint="eastAsia" w:ascii="仿宋" w:hAnsi="仿宋" w:eastAsia="仿宋"/>
          <w:b w:val="0"/>
          <w:color w:val="auto"/>
        </w:rPr>
        <w:t>政</w:t>
      </w:r>
      <w:r>
        <w:rPr>
          <w:rStyle w:val="26"/>
          <w:rFonts w:hint="eastAsia" w:ascii="仿宋" w:hAnsi="仿宋" w:eastAsia="仿宋"/>
          <w:b w:val="0"/>
          <w:bCs w:val="0"/>
          <w:color w:val="auto"/>
        </w:rPr>
        <w:t>府性基金预算财政拨款收入支出决算表</w:t>
      </w:r>
      <w:bookmarkEnd w:id="64"/>
    </w:p>
    <w:p>
      <w:pPr>
        <w:pStyle w:val="4"/>
        <w:rPr>
          <w:rFonts w:ascii="仿宋" w:hAnsi="仿宋" w:eastAsia="仿宋"/>
          <w:color w:val="auto"/>
        </w:rPr>
      </w:pPr>
      <w:bookmarkStart w:id="65" w:name="_Toc15396630"/>
      <w:r>
        <w:rPr>
          <w:rStyle w:val="26"/>
          <w:rFonts w:hint="eastAsia" w:ascii="仿宋" w:hAnsi="仿宋" w:eastAsia="仿宋"/>
          <w:b w:val="0"/>
          <w:bCs w:val="0"/>
          <w:color w:val="auto"/>
        </w:rPr>
        <w:t>十二、</w:t>
      </w:r>
      <w:r>
        <w:rPr>
          <w:rFonts w:hint="eastAsia" w:ascii="仿宋" w:hAnsi="仿宋" w:eastAsia="仿宋"/>
          <w:b w:val="0"/>
          <w:color w:val="auto"/>
        </w:rPr>
        <w:t>政</w:t>
      </w:r>
      <w:r>
        <w:rPr>
          <w:rStyle w:val="26"/>
          <w:rFonts w:hint="eastAsia" w:ascii="仿宋" w:hAnsi="仿宋" w:eastAsia="仿宋"/>
          <w:b w:val="0"/>
          <w:bCs w:val="0"/>
          <w:color w:val="auto"/>
        </w:rPr>
        <w:t>府性基金预算财政拨款“三公”经费支出决算表</w:t>
      </w:r>
      <w:bookmarkEnd w:id="65"/>
    </w:p>
    <w:p>
      <w:pPr>
        <w:pStyle w:val="4"/>
        <w:rPr>
          <w:rStyle w:val="26"/>
          <w:rFonts w:hint="eastAsia" w:ascii="仿宋" w:hAnsi="仿宋" w:eastAsia="仿宋"/>
          <w:b w:val="0"/>
          <w:bCs w:val="0"/>
          <w:color w:val="auto"/>
        </w:rPr>
      </w:pPr>
      <w:bookmarkStart w:id="66" w:name="_Toc15396631"/>
      <w:r>
        <w:rPr>
          <w:rStyle w:val="26"/>
          <w:rFonts w:hint="eastAsia" w:ascii="仿宋" w:hAnsi="仿宋" w:eastAsia="仿宋"/>
          <w:b w:val="0"/>
          <w:bCs w:val="0"/>
          <w:color w:val="auto"/>
        </w:rPr>
        <w:t>十三、</w:t>
      </w:r>
      <w:r>
        <w:rPr>
          <w:rFonts w:hint="eastAsia" w:ascii="仿宋" w:hAnsi="仿宋" w:eastAsia="仿宋"/>
          <w:b w:val="0"/>
          <w:color w:val="auto"/>
        </w:rPr>
        <w:t>国</w:t>
      </w:r>
      <w:r>
        <w:rPr>
          <w:rStyle w:val="26"/>
          <w:rFonts w:hint="eastAsia" w:ascii="仿宋" w:hAnsi="仿宋" w:eastAsia="仿宋"/>
          <w:b w:val="0"/>
          <w:bCs w:val="0"/>
          <w:color w:val="auto"/>
        </w:rPr>
        <w:t>有资本经营预算</w:t>
      </w:r>
      <w:r>
        <w:rPr>
          <w:rStyle w:val="26"/>
          <w:rFonts w:hint="eastAsia" w:ascii="仿宋" w:hAnsi="仿宋" w:eastAsia="仿宋"/>
          <w:b w:val="0"/>
          <w:bCs w:val="0"/>
          <w:color w:val="auto"/>
          <w:lang w:eastAsia="zh-CN"/>
        </w:rPr>
        <w:t>财政拨款收入</w:t>
      </w:r>
      <w:r>
        <w:rPr>
          <w:rStyle w:val="26"/>
          <w:rFonts w:hint="eastAsia" w:ascii="仿宋" w:hAnsi="仿宋" w:eastAsia="仿宋"/>
          <w:b w:val="0"/>
          <w:bCs w:val="0"/>
          <w:color w:val="auto"/>
        </w:rPr>
        <w:t>支出决算表</w:t>
      </w:r>
      <w:bookmarkEnd w:id="66"/>
    </w:p>
    <w:p>
      <w:pPr>
        <w:rPr>
          <w:rFonts w:hint="eastAsia" w:eastAsia="仿宋"/>
          <w:color w:val="auto"/>
          <w:lang w:eastAsia="zh-CN"/>
        </w:rPr>
      </w:pPr>
      <w:r>
        <w:rPr>
          <w:rStyle w:val="26"/>
          <w:rFonts w:hint="eastAsia" w:ascii="仿宋" w:hAnsi="仿宋" w:eastAsia="仿宋"/>
          <w:b w:val="0"/>
          <w:bCs w:val="0"/>
          <w:color w:val="auto"/>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4D797F"/>
    <w:multiLevelType w:val="singleLevel"/>
    <w:tmpl w:val="C64D797F"/>
    <w:lvl w:ilvl="0" w:tentative="0">
      <w:start w:val="1"/>
      <w:numFmt w:val="chineseCounting"/>
      <w:suff w:val="nothing"/>
      <w:lvlText w:val="%1、"/>
      <w:lvlJc w:val="left"/>
      <w:rPr>
        <w:rFonts w:hint="eastAsia"/>
      </w:rPr>
    </w:lvl>
  </w:abstractNum>
  <w:abstractNum w:abstractNumId="1">
    <w:nsid w:val="CC68A04E"/>
    <w:multiLevelType w:val="singleLevel"/>
    <w:tmpl w:val="CC68A04E"/>
    <w:lvl w:ilvl="0" w:tentative="0">
      <w:start w:val="2"/>
      <w:numFmt w:val="chineseCounting"/>
      <w:suff w:val="nothing"/>
      <w:lvlText w:val="（%1）"/>
      <w:lvlJc w:val="left"/>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6BFF5A73"/>
    <w:multiLevelType w:val="singleLevel"/>
    <w:tmpl w:val="6BFF5A73"/>
    <w:lvl w:ilvl="0" w:tentative="0">
      <w:start w:val="1"/>
      <w:numFmt w:val="decimal"/>
      <w:lvlText w:val="%1."/>
      <w:lvlJc w:val="left"/>
      <w:pPr>
        <w:tabs>
          <w:tab w:val="left" w:pos="312"/>
        </w:tabs>
      </w:pPr>
    </w:lvl>
  </w:abstractNum>
  <w:abstractNum w:abstractNumId="6">
    <w:nsid w:val="7B19B031"/>
    <w:multiLevelType w:val="singleLevel"/>
    <w:tmpl w:val="7B19B031"/>
    <w:lvl w:ilvl="0" w:tentative="0">
      <w:start w:val="2"/>
      <w:numFmt w:val="chineseCounting"/>
      <w:suff w:val="nothing"/>
      <w:lvlText w:val="（%1）"/>
      <w:lvlJc w:val="left"/>
      <w:rPr>
        <w:rFonts w:hint="eastAsia"/>
      </w:rPr>
    </w:lvl>
  </w:abstractNum>
  <w:num w:numId="1">
    <w:abstractNumId w:val="0"/>
  </w:num>
  <w:num w:numId="2">
    <w:abstractNumId w:val="4"/>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yM2FkOTMzNTdjMjU0M2JjZTI2MjA1MzJmOGUyZG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1782E"/>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7B8"/>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427E"/>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11334D"/>
    <w:rsid w:val="01252CFE"/>
    <w:rsid w:val="014355B3"/>
    <w:rsid w:val="0173780F"/>
    <w:rsid w:val="01807277"/>
    <w:rsid w:val="018A25FF"/>
    <w:rsid w:val="025D5C7D"/>
    <w:rsid w:val="028B2B66"/>
    <w:rsid w:val="02AC235B"/>
    <w:rsid w:val="02BA5722"/>
    <w:rsid w:val="02C07B5D"/>
    <w:rsid w:val="02F55EAA"/>
    <w:rsid w:val="030816AD"/>
    <w:rsid w:val="03215C49"/>
    <w:rsid w:val="042F2789"/>
    <w:rsid w:val="04D658BB"/>
    <w:rsid w:val="0508223C"/>
    <w:rsid w:val="05C755A6"/>
    <w:rsid w:val="05F11A75"/>
    <w:rsid w:val="06271BB8"/>
    <w:rsid w:val="067363A7"/>
    <w:rsid w:val="06AD0787"/>
    <w:rsid w:val="07593830"/>
    <w:rsid w:val="07634B73"/>
    <w:rsid w:val="077926C2"/>
    <w:rsid w:val="08360D7E"/>
    <w:rsid w:val="085C0B40"/>
    <w:rsid w:val="08CB6081"/>
    <w:rsid w:val="08CC6BFE"/>
    <w:rsid w:val="08D56FDF"/>
    <w:rsid w:val="092E42C7"/>
    <w:rsid w:val="095C7B02"/>
    <w:rsid w:val="096647CC"/>
    <w:rsid w:val="09F71BCE"/>
    <w:rsid w:val="0A2032A3"/>
    <w:rsid w:val="0ACF303E"/>
    <w:rsid w:val="0AD81E0C"/>
    <w:rsid w:val="0AF64F27"/>
    <w:rsid w:val="0B32413E"/>
    <w:rsid w:val="0BC03889"/>
    <w:rsid w:val="0C781968"/>
    <w:rsid w:val="0CD920FA"/>
    <w:rsid w:val="0CE64637"/>
    <w:rsid w:val="0D1A7E23"/>
    <w:rsid w:val="0D5E1080"/>
    <w:rsid w:val="0E66159B"/>
    <w:rsid w:val="0E847E43"/>
    <w:rsid w:val="0ED85270"/>
    <w:rsid w:val="0F4E31A7"/>
    <w:rsid w:val="0FBB213C"/>
    <w:rsid w:val="0FD96EBB"/>
    <w:rsid w:val="0FE76D6B"/>
    <w:rsid w:val="0FEA002A"/>
    <w:rsid w:val="1007270F"/>
    <w:rsid w:val="100D4A25"/>
    <w:rsid w:val="10C055FF"/>
    <w:rsid w:val="10C97678"/>
    <w:rsid w:val="11402072"/>
    <w:rsid w:val="115254EE"/>
    <w:rsid w:val="118107EC"/>
    <w:rsid w:val="11821FD2"/>
    <w:rsid w:val="118514BD"/>
    <w:rsid w:val="1200100B"/>
    <w:rsid w:val="121D08B7"/>
    <w:rsid w:val="124C1D9A"/>
    <w:rsid w:val="12BA25C9"/>
    <w:rsid w:val="12DD1A94"/>
    <w:rsid w:val="13031E5A"/>
    <w:rsid w:val="13801607"/>
    <w:rsid w:val="138A74EE"/>
    <w:rsid w:val="140715F0"/>
    <w:rsid w:val="143117FB"/>
    <w:rsid w:val="1433702E"/>
    <w:rsid w:val="14EC7E8A"/>
    <w:rsid w:val="14F222A3"/>
    <w:rsid w:val="15244C0C"/>
    <w:rsid w:val="1680173A"/>
    <w:rsid w:val="1688514D"/>
    <w:rsid w:val="16A924A8"/>
    <w:rsid w:val="16B25711"/>
    <w:rsid w:val="16BB723D"/>
    <w:rsid w:val="17130F37"/>
    <w:rsid w:val="17D521AE"/>
    <w:rsid w:val="18015F3F"/>
    <w:rsid w:val="18135C46"/>
    <w:rsid w:val="185A37FB"/>
    <w:rsid w:val="189B60B4"/>
    <w:rsid w:val="1931107C"/>
    <w:rsid w:val="19497378"/>
    <w:rsid w:val="199C19ED"/>
    <w:rsid w:val="19D34D7D"/>
    <w:rsid w:val="19F073CF"/>
    <w:rsid w:val="1A663F39"/>
    <w:rsid w:val="1A95536C"/>
    <w:rsid w:val="1AD55602"/>
    <w:rsid w:val="1B736B5E"/>
    <w:rsid w:val="1B973164"/>
    <w:rsid w:val="1BDD2998"/>
    <w:rsid w:val="1BE04B67"/>
    <w:rsid w:val="1BE8440E"/>
    <w:rsid w:val="1C034E87"/>
    <w:rsid w:val="1CDA3BFA"/>
    <w:rsid w:val="1CF4539B"/>
    <w:rsid w:val="1D155CEE"/>
    <w:rsid w:val="1D7B2797"/>
    <w:rsid w:val="1E231332"/>
    <w:rsid w:val="1E27314B"/>
    <w:rsid w:val="1E2977EE"/>
    <w:rsid w:val="1E487352"/>
    <w:rsid w:val="1E9F591A"/>
    <w:rsid w:val="1F62146F"/>
    <w:rsid w:val="1FB51ACE"/>
    <w:rsid w:val="20543A8F"/>
    <w:rsid w:val="20F57F95"/>
    <w:rsid w:val="21905766"/>
    <w:rsid w:val="21E801A5"/>
    <w:rsid w:val="22A71CAE"/>
    <w:rsid w:val="22B50B9D"/>
    <w:rsid w:val="22C01247"/>
    <w:rsid w:val="22D10D95"/>
    <w:rsid w:val="22D32CC2"/>
    <w:rsid w:val="23317CA4"/>
    <w:rsid w:val="235600C6"/>
    <w:rsid w:val="238C68A8"/>
    <w:rsid w:val="240371BF"/>
    <w:rsid w:val="2447702E"/>
    <w:rsid w:val="24BB40F6"/>
    <w:rsid w:val="24FB6552"/>
    <w:rsid w:val="25196E7A"/>
    <w:rsid w:val="259F1C85"/>
    <w:rsid w:val="260341E9"/>
    <w:rsid w:val="263209A2"/>
    <w:rsid w:val="26543578"/>
    <w:rsid w:val="26A031FD"/>
    <w:rsid w:val="2728388D"/>
    <w:rsid w:val="27CE2E79"/>
    <w:rsid w:val="28621547"/>
    <w:rsid w:val="286708A4"/>
    <w:rsid w:val="28B07E66"/>
    <w:rsid w:val="28B96FC7"/>
    <w:rsid w:val="297F1365"/>
    <w:rsid w:val="29825A61"/>
    <w:rsid w:val="29F760C6"/>
    <w:rsid w:val="29FD04D3"/>
    <w:rsid w:val="2A265591"/>
    <w:rsid w:val="2A2A2254"/>
    <w:rsid w:val="2A3A290C"/>
    <w:rsid w:val="2A6142EB"/>
    <w:rsid w:val="2ABE7A3E"/>
    <w:rsid w:val="2B111ADC"/>
    <w:rsid w:val="2B332DCF"/>
    <w:rsid w:val="2B9B4220"/>
    <w:rsid w:val="2D011D76"/>
    <w:rsid w:val="2D0613F2"/>
    <w:rsid w:val="2D87610B"/>
    <w:rsid w:val="2E0549C3"/>
    <w:rsid w:val="2E4E36B7"/>
    <w:rsid w:val="2EBE3EDA"/>
    <w:rsid w:val="2F09396E"/>
    <w:rsid w:val="2F983F2A"/>
    <w:rsid w:val="2FBC3655"/>
    <w:rsid w:val="31090811"/>
    <w:rsid w:val="318B5549"/>
    <w:rsid w:val="31907CF2"/>
    <w:rsid w:val="319F7F4E"/>
    <w:rsid w:val="31BF7ECD"/>
    <w:rsid w:val="31CC636F"/>
    <w:rsid w:val="31FE0F63"/>
    <w:rsid w:val="326355F5"/>
    <w:rsid w:val="32C4617C"/>
    <w:rsid w:val="331A05EC"/>
    <w:rsid w:val="335350EB"/>
    <w:rsid w:val="33F32D53"/>
    <w:rsid w:val="349A238A"/>
    <w:rsid w:val="34C941BE"/>
    <w:rsid w:val="34DD4B67"/>
    <w:rsid w:val="34F221AE"/>
    <w:rsid w:val="350E424D"/>
    <w:rsid w:val="35451266"/>
    <w:rsid w:val="3553048E"/>
    <w:rsid w:val="35702783"/>
    <w:rsid w:val="35D93DE0"/>
    <w:rsid w:val="3637653D"/>
    <w:rsid w:val="36504578"/>
    <w:rsid w:val="37421577"/>
    <w:rsid w:val="376B57CA"/>
    <w:rsid w:val="37AF0456"/>
    <w:rsid w:val="37FB4C4E"/>
    <w:rsid w:val="38501A22"/>
    <w:rsid w:val="385D380B"/>
    <w:rsid w:val="386C06EF"/>
    <w:rsid w:val="38761BD8"/>
    <w:rsid w:val="388601D6"/>
    <w:rsid w:val="388B1A7B"/>
    <w:rsid w:val="38BE4AE4"/>
    <w:rsid w:val="39393960"/>
    <w:rsid w:val="39417E56"/>
    <w:rsid w:val="3957030D"/>
    <w:rsid w:val="39685396"/>
    <w:rsid w:val="399B3041"/>
    <w:rsid w:val="3AB84798"/>
    <w:rsid w:val="3AE55753"/>
    <w:rsid w:val="3AE81681"/>
    <w:rsid w:val="3B114CFC"/>
    <w:rsid w:val="3B1C2C22"/>
    <w:rsid w:val="3BCA7C5A"/>
    <w:rsid w:val="3BD70912"/>
    <w:rsid w:val="3BE80DF6"/>
    <w:rsid w:val="3C0C0783"/>
    <w:rsid w:val="3C1E46D5"/>
    <w:rsid w:val="3C990751"/>
    <w:rsid w:val="3D093AFC"/>
    <w:rsid w:val="3D744C9B"/>
    <w:rsid w:val="3DE12B0E"/>
    <w:rsid w:val="3DF711E3"/>
    <w:rsid w:val="3E256B1A"/>
    <w:rsid w:val="3E3C1720"/>
    <w:rsid w:val="3E431B85"/>
    <w:rsid w:val="3E5F5973"/>
    <w:rsid w:val="3EC930BE"/>
    <w:rsid w:val="3EF0422F"/>
    <w:rsid w:val="3F3E3B34"/>
    <w:rsid w:val="3F4A173F"/>
    <w:rsid w:val="3F857460"/>
    <w:rsid w:val="3F9F5709"/>
    <w:rsid w:val="408843FB"/>
    <w:rsid w:val="420977D1"/>
    <w:rsid w:val="422141EB"/>
    <w:rsid w:val="428D5B5E"/>
    <w:rsid w:val="42C1647E"/>
    <w:rsid w:val="43317135"/>
    <w:rsid w:val="43A5605D"/>
    <w:rsid w:val="43C47B33"/>
    <w:rsid w:val="44104F70"/>
    <w:rsid w:val="444047B3"/>
    <w:rsid w:val="44412BFC"/>
    <w:rsid w:val="456B13C9"/>
    <w:rsid w:val="4571098D"/>
    <w:rsid w:val="45780AEB"/>
    <w:rsid w:val="46A5117B"/>
    <w:rsid w:val="4778468A"/>
    <w:rsid w:val="47C23026"/>
    <w:rsid w:val="47D002F9"/>
    <w:rsid w:val="480B7550"/>
    <w:rsid w:val="48143E22"/>
    <w:rsid w:val="481C1E27"/>
    <w:rsid w:val="483330DA"/>
    <w:rsid w:val="488F6C7F"/>
    <w:rsid w:val="489C4042"/>
    <w:rsid w:val="48B278E0"/>
    <w:rsid w:val="48C87798"/>
    <w:rsid w:val="49056F7D"/>
    <w:rsid w:val="493A6572"/>
    <w:rsid w:val="49462DA5"/>
    <w:rsid w:val="496F39ED"/>
    <w:rsid w:val="49C63E1B"/>
    <w:rsid w:val="4A081BEC"/>
    <w:rsid w:val="4A3A0E6F"/>
    <w:rsid w:val="4A5503E6"/>
    <w:rsid w:val="4A6A3EA1"/>
    <w:rsid w:val="4A963292"/>
    <w:rsid w:val="4AB57080"/>
    <w:rsid w:val="4AEE7181"/>
    <w:rsid w:val="4AF01B11"/>
    <w:rsid w:val="4BBE0DDA"/>
    <w:rsid w:val="4BC11858"/>
    <w:rsid w:val="4BE068DB"/>
    <w:rsid w:val="4BF54A9F"/>
    <w:rsid w:val="4BF6002B"/>
    <w:rsid w:val="4C247CAA"/>
    <w:rsid w:val="4C2C3E5D"/>
    <w:rsid w:val="4C484B58"/>
    <w:rsid w:val="4C527750"/>
    <w:rsid w:val="4C7C211D"/>
    <w:rsid w:val="4CCD01B0"/>
    <w:rsid w:val="4CDB32C0"/>
    <w:rsid w:val="4D2E4131"/>
    <w:rsid w:val="4D624D06"/>
    <w:rsid w:val="4DFF7C70"/>
    <w:rsid w:val="4E15001B"/>
    <w:rsid w:val="4E685112"/>
    <w:rsid w:val="4EA85793"/>
    <w:rsid w:val="4ECE2238"/>
    <w:rsid w:val="4EFC6662"/>
    <w:rsid w:val="4F3C3E1B"/>
    <w:rsid w:val="4F8942AD"/>
    <w:rsid w:val="4FBC0A36"/>
    <w:rsid w:val="4FE120C7"/>
    <w:rsid w:val="50541E90"/>
    <w:rsid w:val="50C8215E"/>
    <w:rsid w:val="50D135C7"/>
    <w:rsid w:val="51043EAF"/>
    <w:rsid w:val="516F0559"/>
    <w:rsid w:val="51777D4E"/>
    <w:rsid w:val="518F221E"/>
    <w:rsid w:val="51F8154A"/>
    <w:rsid w:val="525C159E"/>
    <w:rsid w:val="52CE5F00"/>
    <w:rsid w:val="52CF18E3"/>
    <w:rsid w:val="5358508E"/>
    <w:rsid w:val="53641142"/>
    <w:rsid w:val="53CE073A"/>
    <w:rsid w:val="53E7216A"/>
    <w:rsid w:val="53F53FBE"/>
    <w:rsid w:val="53F56C10"/>
    <w:rsid w:val="540D43BB"/>
    <w:rsid w:val="546F6A6B"/>
    <w:rsid w:val="54C33C4B"/>
    <w:rsid w:val="550A7641"/>
    <w:rsid w:val="55587509"/>
    <w:rsid w:val="558A48C5"/>
    <w:rsid w:val="558F478D"/>
    <w:rsid w:val="55E77E7D"/>
    <w:rsid w:val="55FF5FF8"/>
    <w:rsid w:val="5609005A"/>
    <w:rsid w:val="56AF2E23"/>
    <w:rsid w:val="56D96A01"/>
    <w:rsid w:val="56ED31DC"/>
    <w:rsid w:val="57514B37"/>
    <w:rsid w:val="578772D7"/>
    <w:rsid w:val="57EC4250"/>
    <w:rsid w:val="584D44BC"/>
    <w:rsid w:val="588F0504"/>
    <w:rsid w:val="58946DA3"/>
    <w:rsid w:val="58FE315E"/>
    <w:rsid w:val="590E4353"/>
    <w:rsid w:val="5A5F50CE"/>
    <w:rsid w:val="5AE53999"/>
    <w:rsid w:val="5AF164C8"/>
    <w:rsid w:val="5C082D9D"/>
    <w:rsid w:val="5C0E7BA1"/>
    <w:rsid w:val="5C45626E"/>
    <w:rsid w:val="5C530F0C"/>
    <w:rsid w:val="5CAA22F9"/>
    <w:rsid w:val="5CC75A2E"/>
    <w:rsid w:val="5D337375"/>
    <w:rsid w:val="5D5C0FDF"/>
    <w:rsid w:val="5DDD05F0"/>
    <w:rsid w:val="5E2B1031"/>
    <w:rsid w:val="5E845B94"/>
    <w:rsid w:val="5EB57983"/>
    <w:rsid w:val="5F403DE5"/>
    <w:rsid w:val="5F6F68A9"/>
    <w:rsid w:val="5FBE59DA"/>
    <w:rsid w:val="5FEA0D30"/>
    <w:rsid w:val="606046E2"/>
    <w:rsid w:val="610E4E8E"/>
    <w:rsid w:val="614A5CD4"/>
    <w:rsid w:val="614D7384"/>
    <w:rsid w:val="617343EB"/>
    <w:rsid w:val="618B4C44"/>
    <w:rsid w:val="62041423"/>
    <w:rsid w:val="632766F6"/>
    <w:rsid w:val="634A3E90"/>
    <w:rsid w:val="638F7D6C"/>
    <w:rsid w:val="63A30A80"/>
    <w:rsid w:val="63EB315C"/>
    <w:rsid w:val="6403278B"/>
    <w:rsid w:val="644A7E4E"/>
    <w:rsid w:val="64712E6C"/>
    <w:rsid w:val="64BE247F"/>
    <w:rsid w:val="64CA39A1"/>
    <w:rsid w:val="653D0480"/>
    <w:rsid w:val="65527DBF"/>
    <w:rsid w:val="65557816"/>
    <w:rsid w:val="66692047"/>
    <w:rsid w:val="669601D3"/>
    <w:rsid w:val="66AD283D"/>
    <w:rsid w:val="66AD4444"/>
    <w:rsid w:val="66C639EB"/>
    <w:rsid w:val="67400B56"/>
    <w:rsid w:val="676059D3"/>
    <w:rsid w:val="67C52C61"/>
    <w:rsid w:val="67D43E26"/>
    <w:rsid w:val="67DB7CCD"/>
    <w:rsid w:val="67EF46A0"/>
    <w:rsid w:val="686349CE"/>
    <w:rsid w:val="688514BF"/>
    <w:rsid w:val="689A6BB3"/>
    <w:rsid w:val="68D27338"/>
    <w:rsid w:val="69307F23"/>
    <w:rsid w:val="69655F25"/>
    <w:rsid w:val="69A34E66"/>
    <w:rsid w:val="6AE72C8E"/>
    <w:rsid w:val="6B005D91"/>
    <w:rsid w:val="6B373A48"/>
    <w:rsid w:val="6B7D7A36"/>
    <w:rsid w:val="6B854762"/>
    <w:rsid w:val="6BD60C44"/>
    <w:rsid w:val="6BDA2FB6"/>
    <w:rsid w:val="6C4A05C8"/>
    <w:rsid w:val="6C6A5153"/>
    <w:rsid w:val="6C8B1F79"/>
    <w:rsid w:val="6D9D5681"/>
    <w:rsid w:val="6E4D329C"/>
    <w:rsid w:val="6E4D6D5C"/>
    <w:rsid w:val="6EC73F59"/>
    <w:rsid w:val="6EE050B4"/>
    <w:rsid w:val="6F1A6C6D"/>
    <w:rsid w:val="6F1B69D0"/>
    <w:rsid w:val="6F2662E7"/>
    <w:rsid w:val="6F4C7718"/>
    <w:rsid w:val="6F614AF6"/>
    <w:rsid w:val="6F993C5A"/>
    <w:rsid w:val="6FC04B4D"/>
    <w:rsid w:val="705F036B"/>
    <w:rsid w:val="70611F7D"/>
    <w:rsid w:val="706841E9"/>
    <w:rsid w:val="71106464"/>
    <w:rsid w:val="711B209D"/>
    <w:rsid w:val="71905A77"/>
    <w:rsid w:val="719E3570"/>
    <w:rsid w:val="71EB4075"/>
    <w:rsid w:val="721E4820"/>
    <w:rsid w:val="724276C1"/>
    <w:rsid w:val="72734D90"/>
    <w:rsid w:val="733A32F3"/>
    <w:rsid w:val="73791F46"/>
    <w:rsid w:val="742922A8"/>
    <w:rsid w:val="7432511A"/>
    <w:rsid w:val="75433258"/>
    <w:rsid w:val="754E56E1"/>
    <w:rsid w:val="75622791"/>
    <w:rsid w:val="75985E7C"/>
    <w:rsid w:val="75CF7543"/>
    <w:rsid w:val="75E03F27"/>
    <w:rsid w:val="76683CE3"/>
    <w:rsid w:val="7755348F"/>
    <w:rsid w:val="7775511F"/>
    <w:rsid w:val="77FB45AB"/>
    <w:rsid w:val="7816205B"/>
    <w:rsid w:val="781D5D92"/>
    <w:rsid w:val="78275FF5"/>
    <w:rsid w:val="785D56AD"/>
    <w:rsid w:val="79223B79"/>
    <w:rsid w:val="795076E3"/>
    <w:rsid w:val="79F13263"/>
    <w:rsid w:val="7A4C11DF"/>
    <w:rsid w:val="7A752825"/>
    <w:rsid w:val="7A922398"/>
    <w:rsid w:val="7AAB4DBF"/>
    <w:rsid w:val="7B464D22"/>
    <w:rsid w:val="7B4A7736"/>
    <w:rsid w:val="7B7650C2"/>
    <w:rsid w:val="7B957ABA"/>
    <w:rsid w:val="7BA95FF2"/>
    <w:rsid w:val="7BAD2831"/>
    <w:rsid w:val="7C5163CD"/>
    <w:rsid w:val="7C782498"/>
    <w:rsid w:val="7CB84FA8"/>
    <w:rsid w:val="7CEA6C9D"/>
    <w:rsid w:val="7D035D56"/>
    <w:rsid w:val="7D362F36"/>
    <w:rsid w:val="7D9C4B2E"/>
    <w:rsid w:val="7DA4678F"/>
    <w:rsid w:val="7DBD39F8"/>
    <w:rsid w:val="7EC91C80"/>
    <w:rsid w:val="7EEF1DE3"/>
    <w:rsid w:val="7F0A7838"/>
    <w:rsid w:val="7F9321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0"/>
    <w:pPr>
      <w:jc w:val="left"/>
    </w:pPr>
    <w:rPr>
      <w:rFonts w:ascii="Calibri" w:hAnsi="Calibri"/>
      <w:kern w:val="0"/>
      <w:szCs w:val="21"/>
    </w:rPr>
  </w:style>
  <w:style w:type="paragraph" w:styleId="6">
    <w:name w:val="Body Text"/>
    <w:basedOn w:val="1"/>
    <w:link w:val="22"/>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6"/>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图1：收、支决算总计变动情况图                             </a:t>
            </a:r>
          </a:p>
        </c:rich>
      </c:tx>
      <c:layout/>
      <c:overlay val="0"/>
      <c:spPr>
        <a:noFill/>
        <a:ln>
          <a:noFill/>
        </a:ln>
        <a:effectLst/>
      </c:spPr>
    </c:title>
    <c:autoTitleDeleted val="0"/>
    <c:plotArea>
      <c:layout>
        <c:manualLayout>
          <c:layoutTarget val="inner"/>
          <c:xMode val="edge"/>
          <c:yMode val="edge"/>
          <c:x val="0.1412196016131"/>
          <c:y val="0.205774617539323"/>
          <c:w val="0.745985579860687"/>
          <c:h val="0.731394096099979"/>
        </c:manualLayout>
      </c:layout>
      <c:barChart>
        <c:barDir val="col"/>
        <c:grouping val="clustered"/>
        <c:varyColors val="0"/>
        <c:ser>
          <c:idx val="0"/>
          <c:order val="0"/>
          <c:tx>
            <c:strRef>
              <c:f>Sheet1!$B$1</c:f>
              <c:strCache>
                <c:ptCount val="1"/>
                <c:pt idx="0">
                  <c:v>2019年度</c:v>
                </c:pt>
              </c:strCache>
            </c:strRef>
          </c:tx>
          <c:spPr>
            <a:solidFill>
              <a:schemeClr val="accent1"/>
            </a:solidFill>
            <a:ln>
              <a:noFill/>
            </a:ln>
            <a:effectLst/>
          </c:spPr>
          <c:invertIfNegative val="0"/>
          <c:dLbls>
            <c:dLbl>
              <c:idx val="0"/>
              <c:layout/>
              <c:dLblPos val="outEnd"/>
              <c:showLegendKey val="0"/>
              <c:showVal val="1"/>
              <c:showCatName val="0"/>
              <c:showSerName val="0"/>
              <c:showPercent val="0"/>
              <c:showBubbleSize val="0"/>
              <c:extLst>
                <c:ext xmlns:c15="http://schemas.microsoft.com/office/drawing/2012/chart" uri="{CE6537A1-D6FC-4f65-9D91-7224C49458BB}"/>
              </c:extLst>
            </c:dLbl>
            <c:dLbl>
              <c:idx val="1"/>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收支总计</c:v>
                </c:pt>
              </c:strCache>
            </c:strRef>
          </c:cat>
          <c:val>
            <c:numRef>
              <c:f>Sheet1!$B$2:$B$3</c:f>
              <c:numCache>
                <c:formatCode>General</c:formatCode>
                <c:ptCount val="2"/>
                <c:pt idx="0">
                  <c:v>658.3</c:v>
                </c:pt>
              </c:numCache>
            </c:numRef>
          </c:val>
        </c:ser>
        <c:ser>
          <c:idx val="1"/>
          <c:order val="1"/>
          <c:tx>
            <c:strRef>
              <c:f>Sheet1!$C$1</c:f>
              <c:strCache>
                <c:ptCount val="1"/>
                <c:pt idx="0">
                  <c:v>2020年度</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收支总计</c:v>
                </c:pt>
              </c:strCache>
            </c:strRef>
          </c:cat>
          <c:val>
            <c:numRef>
              <c:f>Sheet1!$C$2:$C$3</c:f>
              <c:numCache>
                <c:formatCode>General</c:formatCode>
                <c:ptCount val="2"/>
                <c:pt idx="0">
                  <c:v>597.39</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Sheet1!$A$2:$A$3</c:f>
              <c:strCache>
                <c:ptCount val="2"/>
                <c:pt idx="0">
                  <c:v>收支总计</c:v>
                </c:pt>
              </c:strCache>
            </c:strRef>
          </c:cat>
          <c:val>
            <c:numRef>
              <c:f>Sheet1!$D$2:$D$3</c:f>
              <c:numCache>
                <c:formatCode>General</c:formatCode>
                <c:ptCount val="2"/>
              </c:numCache>
            </c:numRef>
          </c:val>
        </c:ser>
        <c:dLbls>
          <c:showLegendKey val="0"/>
          <c:showVal val="0"/>
          <c:showCatName val="0"/>
          <c:showSerName val="0"/>
          <c:showPercent val="0"/>
          <c:showBubbleSize val="0"/>
        </c:dLbls>
        <c:gapWidth val="150"/>
        <c:overlap val="0"/>
        <c:axId val="993432829"/>
        <c:axId val="265725943"/>
      </c:barChart>
      <c:catAx>
        <c:axId val="993432829"/>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5725943"/>
        <c:crosses val="autoZero"/>
        <c:auto val="1"/>
        <c:lblAlgn val="ctr"/>
        <c:lblOffset val="100"/>
        <c:noMultiLvlLbl val="0"/>
      </c:catAx>
      <c:valAx>
        <c:axId val="265725943"/>
        <c:scaling>
          <c:orientation val="minMax"/>
          <c:max val="7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432829"/>
        <c:crosses val="autoZero"/>
        <c:crossBetween val="between"/>
        <c:majorUnit val="100"/>
        <c:minorUnit val="5"/>
      </c:valAx>
      <c:spPr>
        <a:noFill/>
        <a:ln>
          <a:noFill/>
        </a:ln>
        <a:effectLst/>
      </c:spPr>
    </c:plotArea>
    <c:legend>
      <c:legendPos val="r"/>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a:t>
            </a:r>
            <a:r>
              <a:t>收入决算结构图</a:t>
            </a:r>
          </a:p>
        </c:rich>
      </c:tx>
      <c:layout>
        <c:manualLayout>
          <c:xMode val="edge"/>
          <c:yMode val="edge"/>
          <c:x val="0.446006191950464"/>
          <c:y val="0.0217255065803217"/>
        </c:manualLayout>
      </c:layout>
      <c:overlay val="0"/>
      <c:spPr>
        <a:noFill/>
        <a:ln>
          <a:noFill/>
        </a:ln>
        <a:effectLst/>
      </c:spPr>
    </c:title>
    <c:autoTitleDeleted val="0"/>
    <c:plotArea>
      <c:layout/>
      <c:pieChart>
        <c:varyColors val="1"/>
        <c:ser>
          <c:idx val="0"/>
          <c:order val="0"/>
          <c:tx>
            <c:strRef>
              <c:f>Sheet1!$B$1</c:f>
              <c:strCache>
                <c:ptCount val="1"/>
                <c:pt idx="0">
                  <c:v>本年收入</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extLst>
                <c:ext xmlns:c15="http://schemas.microsoft.com/office/drawing/2012/chart" uri="{CE6537A1-D6FC-4f65-9D91-7224C49458BB}"/>
              </c:extLst>
            </c:dLbl>
            <c:dLbl>
              <c:idx val="1"/>
              <c:layout>
                <c:manualLayout>
                  <c:x val="-0.0239040534767838"/>
                  <c:y val="-0.0431071020692872"/>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652992146755897"/>
                  <c:y val="-0.0741612564858749"/>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一般公共预算财政拨款</c:v>
                </c:pt>
                <c:pt idx="1">
                  <c:v>事业收入</c:v>
                </c:pt>
                <c:pt idx="2">
                  <c:v>其他收入</c:v>
                </c:pt>
              </c:strCache>
            </c:strRef>
          </c:cat>
          <c:val>
            <c:numRef>
              <c:f>Sheet1!$B$2:$B$4</c:f>
              <c:numCache>
                <c:formatCode>General</c:formatCode>
                <c:ptCount val="3"/>
                <c:pt idx="0">
                  <c:v>459.42</c:v>
                </c:pt>
                <c:pt idx="1">
                  <c:v>14.56</c:v>
                </c:pt>
                <c:pt idx="2">
                  <c:v>0.46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图三：支出决算结构图</a:t>
            </a:r>
          </a:p>
        </c:rich>
      </c:tx>
      <c:layout/>
      <c:overlay val="0"/>
      <c:spPr>
        <a:noFill/>
        <a:ln>
          <a:noFill/>
        </a:ln>
        <a:effectLst/>
      </c:spPr>
    </c:title>
    <c:autoTitleDeleted val="0"/>
    <c:plotArea>
      <c:layout/>
      <c:pieChart>
        <c:varyColors val="1"/>
        <c:ser>
          <c:idx val="0"/>
          <c:order val="0"/>
          <c:tx>
            <c:strRef>
              <c:f>Sheet1!$B$1</c:f>
              <c:strCache>
                <c:ptCount val="1"/>
                <c:pt idx="0">
                  <c:v>支出决算结构图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基本支出</c:v>
                </c:pt>
                <c:pt idx="1">
                  <c:v>项目支出</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412.86</c:v>
                </c:pt>
                <c:pt idx="1">
                  <c:v>67.4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图四：财政拨款收、支总计变动情况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2019年度</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财政拨款收、支总计</c:v>
                </c:pt>
              </c:strCache>
            </c:strRef>
          </c:cat>
          <c:val>
            <c:numRef>
              <c:f>Sheet1!$B$2</c:f>
              <c:numCache>
                <c:formatCode>General</c:formatCode>
                <c:ptCount val="1"/>
                <c:pt idx="0">
                  <c:v>470.78</c:v>
                </c:pt>
              </c:numCache>
            </c:numRef>
          </c:val>
        </c:ser>
        <c:ser>
          <c:idx val="1"/>
          <c:order val="1"/>
          <c:tx>
            <c:strRef>
              <c:f>Sheet1!$C$1</c:f>
              <c:strCache>
                <c:ptCount val="1"/>
                <c:pt idx="0">
                  <c:v>2020年度</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财政拨款收、支总计</c:v>
                </c:pt>
              </c:strCache>
            </c:strRef>
          </c:cat>
          <c:val>
            <c:numRef>
              <c:f>Sheet1!$C$2</c:f>
              <c:numCache>
                <c:formatCode>General</c:formatCode>
                <c:ptCount val="1"/>
                <c:pt idx="0">
                  <c:v>459.42</c:v>
                </c:pt>
              </c:numCache>
            </c:numRef>
          </c:val>
        </c:ser>
        <c:dLbls>
          <c:showLegendKey val="0"/>
          <c:showVal val="1"/>
          <c:showCatName val="0"/>
          <c:showSerName val="0"/>
          <c:showPercent val="0"/>
          <c:showBubbleSize val="0"/>
        </c:dLbls>
        <c:gapWidth val="150"/>
        <c:overlap val="0"/>
        <c:axId val="869982217"/>
        <c:axId val="480266717"/>
      </c:barChart>
      <c:catAx>
        <c:axId val="869982217"/>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0266717"/>
        <c:crosses val="autoZero"/>
        <c:auto val="1"/>
        <c:lblAlgn val="ctr"/>
        <c:lblOffset val="100"/>
        <c:noMultiLvlLbl val="0"/>
      </c:catAx>
      <c:valAx>
        <c:axId val="480266717"/>
        <c:scaling>
          <c:orientation val="minMax"/>
          <c:max val="5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9982217"/>
        <c:crosses val="autoZero"/>
        <c:crossBetween val="between"/>
        <c:majorUnit val="100"/>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图五：一般公共预算财政拨款支出决算变动情况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2019年度</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c:v>
                </c:pt>
              </c:strCache>
            </c:strRef>
          </c:cat>
          <c:val>
            <c:numRef>
              <c:f>Sheet1!$B$2</c:f>
              <c:numCache>
                <c:formatCode>General</c:formatCode>
                <c:ptCount val="1"/>
                <c:pt idx="0">
                  <c:v>470.78</c:v>
                </c:pt>
              </c:numCache>
            </c:numRef>
          </c:val>
        </c:ser>
        <c:ser>
          <c:idx val="1"/>
          <c:order val="1"/>
          <c:tx>
            <c:strRef>
              <c:f>Sheet1!$C$1</c:f>
              <c:strCache>
                <c:ptCount val="1"/>
                <c:pt idx="0">
                  <c:v>2020年度</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c:v>
                </c:pt>
              </c:strCache>
            </c:strRef>
          </c:cat>
          <c:val>
            <c:numRef>
              <c:f>Sheet1!$C$2</c:f>
              <c:numCache>
                <c:formatCode>General</c:formatCode>
                <c:ptCount val="1"/>
                <c:pt idx="0">
                  <c:v>459.42</c:v>
                </c:pt>
              </c:numCache>
            </c:numRef>
          </c:val>
        </c:ser>
        <c:dLbls>
          <c:showLegendKey val="0"/>
          <c:showVal val="0"/>
          <c:showCatName val="0"/>
          <c:showSerName val="0"/>
          <c:showPercent val="0"/>
          <c:showBubbleSize val="0"/>
        </c:dLbls>
        <c:gapWidth val="150"/>
        <c:overlap val="0"/>
        <c:axId val="662969087"/>
        <c:axId val="97401024"/>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cat>
                  <c:strRef>
                    <c:extLst>
                      <c:ext uri="{02D57815-91ED-43cb-92C2-25804820EDAC}">
                        <c15:fullRef>
                          <c15:sqref/>
                        </c15:fullRef>
                        <c15:formulaRef>
                          <c15:sqref>Sheet1!$A$2</c15:sqref>
                        </c15:formulaRef>
                      </c:ext>
                    </c:extLst>
                    <c:strCache>
                      <c:ptCount val="1"/>
                      <c:pt idx="0">
                        <c:v>一般公共预算财政拨款</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66296908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401024"/>
        <c:crosses val="autoZero"/>
        <c:auto val="1"/>
        <c:lblAlgn val="ctr"/>
        <c:lblOffset val="100"/>
        <c:noMultiLvlLbl val="0"/>
      </c:catAx>
      <c:valAx>
        <c:axId val="97401024"/>
        <c:scaling>
          <c:orientation val="minMax"/>
          <c:min val="4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2969087"/>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图六：一般公共预算财政拨款支出决算结构</a:t>
            </a:r>
          </a:p>
        </c:rich>
      </c:tx>
      <c:layout>
        <c:manualLayout>
          <c:xMode val="edge"/>
          <c:yMode val="edge"/>
          <c:x val="0.0816063764561619"/>
          <c:y val="0.0342757067800851"/>
        </c:manualLayout>
      </c:layout>
      <c:overlay val="0"/>
      <c:spPr>
        <a:noFill/>
        <a:ln>
          <a:noFill/>
        </a:ln>
        <a:effectLst/>
      </c:spPr>
    </c:title>
    <c:autoTitleDeleted val="0"/>
    <c:plotArea>
      <c:layout>
        <c:manualLayout>
          <c:layoutTarget val="inner"/>
          <c:xMode val="edge"/>
          <c:yMode val="edge"/>
          <c:x val="0.190006131207848"/>
          <c:y val="0.162097476066144"/>
          <c:w val="0.44316370324954"/>
          <c:h val="0.786335944299391"/>
        </c:manualLayout>
      </c:layout>
      <c:pieChart>
        <c:varyColors val="1"/>
        <c:ser>
          <c:idx val="0"/>
          <c:order val="0"/>
          <c:tx>
            <c:strRef>
              <c:f>Sheet1!$B$1</c:f>
              <c:strCache>
                <c:ptCount val="1"/>
                <c:pt idx="0">
                  <c:v>一般公共预算财政拨款支出决算结构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一般公共服务</c:v>
                </c:pt>
                <c:pt idx="1">
                  <c:v>科学技术</c:v>
                </c:pt>
                <c:pt idx="2">
                  <c:v>社会保障和就业</c:v>
                </c:pt>
                <c:pt idx="3">
                  <c:v>医疗卫生支出</c:v>
                </c:pt>
                <c:pt idx="4">
                  <c:v>住房保障支出</c:v>
                </c:pt>
              </c:strCache>
            </c:strRef>
          </c:cat>
          <c:val>
            <c:numRef>
              <c:f>Sheet1!$B$2:$B$6</c:f>
              <c:numCache>
                <c:formatCode>General</c:formatCode>
                <c:ptCount val="5"/>
                <c:pt idx="0">
                  <c:v>32.33</c:v>
                </c:pt>
                <c:pt idx="1">
                  <c:v>297.03</c:v>
                </c:pt>
                <c:pt idx="2">
                  <c:v>86.03</c:v>
                </c:pt>
                <c:pt idx="3">
                  <c:v>21.94</c:v>
                </c:pt>
                <c:pt idx="4">
                  <c:v>22.09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543626651861799"/>
                  <c:y val="0.053078884732457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c:v>
                </c:pt>
                <c:pt idx="1">
                  <c:v>公务用车购置及运行维护费</c:v>
                </c:pt>
                <c:pt idx="2">
                  <c:v>公务接待费</c:v>
                </c:pt>
              </c:strCache>
            </c:strRef>
          </c:cat>
          <c:val>
            <c:numRef>
              <c:f>Sheet1!$B$2:$B$4</c:f>
              <c:numCache>
                <c:formatCode>General</c:formatCode>
                <c:ptCount val="3"/>
                <c:pt idx="0">
                  <c:v>0</c:v>
                </c:pt>
                <c:pt idx="1">
                  <c:v>3.09</c:v>
                </c:pt>
                <c:pt idx="2">
                  <c:v>0.55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88135593220339"/>
          <c:y val="0.44712682760965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CC7602-F64C-4C8E-92A1-821E23A4E59B}">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6544</Words>
  <Characters>9013</Characters>
  <Lines>61</Lines>
  <Paragraphs>17</Paragraphs>
  <TotalTime>22</TotalTime>
  <ScaleCrop>false</ScaleCrop>
  <LinksUpToDate>false</LinksUpToDate>
  <CharactersWithSpaces>9053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WPS_1493786002</cp:lastModifiedBy>
  <cp:lastPrinted>2021-08-25T03:05:00Z</cp:lastPrinted>
  <dcterms:modified xsi:type="dcterms:W3CDTF">2022-07-29T08:50:07Z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AF262E83236B472FBC8249E18794F2E9</vt:lpwstr>
  </property>
</Properties>
</file>